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42" w:rsidRPr="00C96DC0" w:rsidRDefault="00464820" w:rsidP="003F24BE">
      <w:pPr>
        <w:jc w:val="left"/>
        <w:rPr>
          <w:rFonts w:ascii="Arial" w:hAnsi="Arial" w:cs="Arial"/>
          <w:b/>
          <w:sz w:val="20"/>
        </w:rPr>
      </w:pPr>
      <w:r w:rsidRPr="00C96DC0">
        <w:rPr>
          <w:rFonts w:ascii="Arial" w:hAnsi="Arial" w:cs="Arial"/>
          <w:b/>
          <w:sz w:val="20"/>
        </w:rPr>
        <w:t>SUMMARY</w:t>
      </w:r>
    </w:p>
    <w:p w:rsidR="0021644F" w:rsidRPr="006C2242" w:rsidRDefault="00CD4D34" w:rsidP="006C2242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lang w:val="en-CA"/>
        </w:rPr>
        <w:pict>
          <v:rect id="_x0000_i1025" style="width:0;height:1.5pt" o:hralign="center" o:hrstd="t" o:hr="t" fillcolor="#a0a0a0" stroked="f"/>
        </w:pict>
      </w:r>
    </w:p>
    <w:p w:rsidR="003B77A6" w:rsidRDefault="00222BA0" w:rsidP="003B77A6">
      <w:pPr>
        <w:pStyle w:val="Default"/>
        <w:rPr>
          <w:rFonts w:asciiTheme="minorHAnsi" w:hAnsiTheme="minorHAnsi"/>
          <w:sz w:val="20"/>
          <w:szCs w:val="20"/>
        </w:rPr>
      </w:pPr>
      <w:r w:rsidRPr="00222BA0">
        <w:rPr>
          <w:rFonts w:asciiTheme="minorHAnsi" w:hAnsiTheme="minorHAnsi"/>
          <w:sz w:val="20"/>
          <w:szCs w:val="20"/>
        </w:rPr>
        <w:t xml:space="preserve">A </w:t>
      </w:r>
      <w:r w:rsidR="00BC4B58">
        <w:rPr>
          <w:rFonts w:asciiTheme="minorHAnsi" w:hAnsiTheme="minorHAnsi"/>
          <w:sz w:val="20"/>
          <w:szCs w:val="20"/>
        </w:rPr>
        <w:t xml:space="preserve">socially-conscious </w:t>
      </w:r>
      <w:r w:rsidR="00915475">
        <w:rPr>
          <w:rFonts w:asciiTheme="minorHAnsi" w:hAnsiTheme="minorHAnsi"/>
          <w:sz w:val="20"/>
          <w:szCs w:val="20"/>
        </w:rPr>
        <w:t>recent graduate</w:t>
      </w:r>
      <w:r w:rsidR="00DC6EA2">
        <w:rPr>
          <w:rFonts w:asciiTheme="minorHAnsi" w:hAnsiTheme="minorHAnsi"/>
          <w:sz w:val="20"/>
          <w:szCs w:val="20"/>
        </w:rPr>
        <w:t xml:space="preserve"> with an international perspective</w:t>
      </w:r>
      <w:r w:rsidR="003B77A6">
        <w:rPr>
          <w:rFonts w:asciiTheme="minorHAnsi" w:hAnsiTheme="minorHAnsi"/>
          <w:sz w:val="20"/>
          <w:szCs w:val="20"/>
        </w:rPr>
        <w:t xml:space="preserve"> seeking a dynamic opportunity in the agile world of business consulting</w:t>
      </w:r>
      <w:r w:rsidRPr="00222BA0">
        <w:rPr>
          <w:rFonts w:asciiTheme="minorHAnsi" w:hAnsiTheme="minorHAnsi"/>
          <w:sz w:val="20"/>
          <w:szCs w:val="20"/>
        </w:rPr>
        <w:t xml:space="preserve">. </w:t>
      </w:r>
      <w:r w:rsidR="003B77A6">
        <w:rPr>
          <w:rFonts w:asciiTheme="minorHAnsi" w:hAnsiTheme="minorHAnsi"/>
          <w:sz w:val="20"/>
          <w:szCs w:val="20"/>
        </w:rPr>
        <w:t>An innovative thinker with experience</w:t>
      </w:r>
      <w:r w:rsidRPr="00222BA0">
        <w:rPr>
          <w:rFonts w:asciiTheme="minorHAnsi" w:hAnsiTheme="minorHAnsi"/>
          <w:sz w:val="20"/>
          <w:szCs w:val="20"/>
        </w:rPr>
        <w:t xml:space="preserve"> in </w:t>
      </w:r>
      <w:r w:rsidR="003B77A6">
        <w:rPr>
          <w:rFonts w:asciiTheme="minorHAnsi" w:hAnsiTheme="minorHAnsi"/>
          <w:sz w:val="20"/>
          <w:szCs w:val="20"/>
        </w:rPr>
        <w:t xml:space="preserve">Cloud, Big Data Analytics, Social Business and Market Research, who is motivated by the potential to enable systems of engagement that deliver </w:t>
      </w:r>
      <w:r w:rsidR="00A37FBD">
        <w:rPr>
          <w:rFonts w:asciiTheme="minorHAnsi" w:hAnsiTheme="minorHAnsi"/>
          <w:sz w:val="20"/>
          <w:szCs w:val="20"/>
        </w:rPr>
        <w:t>inventive</w:t>
      </w:r>
      <w:r w:rsidR="003B77A6">
        <w:rPr>
          <w:rFonts w:asciiTheme="minorHAnsi" w:hAnsiTheme="minorHAnsi"/>
          <w:sz w:val="20"/>
          <w:szCs w:val="20"/>
        </w:rPr>
        <w:t xml:space="preserve"> insights and </w:t>
      </w:r>
      <w:r w:rsidR="00A37FBD">
        <w:rPr>
          <w:rFonts w:asciiTheme="minorHAnsi" w:hAnsiTheme="minorHAnsi"/>
          <w:sz w:val="20"/>
          <w:szCs w:val="20"/>
        </w:rPr>
        <w:t>applicable</w:t>
      </w:r>
      <w:r w:rsidR="003B77A6">
        <w:rPr>
          <w:rFonts w:asciiTheme="minorHAnsi" w:hAnsiTheme="minorHAnsi"/>
          <w:sz w:val="20"/>
          <w:szCs w:val="20"/>
        </w:rPr>
        <w:t xml:space="preserve"> solutions for businesses, governments and non-profits worldwide. </w:t>
      </w:r>
    </w:p>
    <w:p w:rsidR="003B77A6" w:rsidRPr="003B77A6" w:rsidRDefault="003B77A6" w:rsidP="003B77A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6C2242" w:rsidRPr="00C96DC0" w:rsidRDefault="009B0A3C" w:rsidP="003F24BE">
      <w:pPr>
        <w:jc w:val="left"/>
        <w:rPr>
          <w:rFonts w:ascii="Arial" w:hAnsi="Arial" w:cs="Arial"/>
          <w:b/>
          <w:sz w:val="20"/>
        </w:rPr>
      </w:pPr>
      <w:r w:rsidRPr="00C96DC0">
        <w:rPr>
          <w:rFonts w:ascii="Arial" w:hAnsi="Arial" w:cs="Arial"/>
          <w:b/>
          <w:sz w:val="20"/>
        </w:rPr>
        <w:t>EDUCATION</w:t>
      </w:r>
    </w:p>
    <w:p w:rsidR="00BB5375" w:rsidRPr="009C23AA" w:rsidRDefault="00CD4D34" w:rsidP="00BB5375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  <w:lang w:val="en-CA"/>
        </w:rPr>
        <w:pict>
          <v:rect id="_x0000_i1026" style="width:0;height:1.5pt" o:hralign="center" o:hrstd="t" o:hr="t" fillcolor="#a0a0a0" stroked="f"/>
        </w:pict>
      </w:r>
    </w:p>
    <w:p w:rsidR="009B0A3C" w:rsidRPr="00714B32" w:rsidRDefault="009B0A3C" w:rsidP="009B0A3C">
      <w:pPr>
        <w:rPr>
          <w:rFonts w:asciiTheme="minorHAnsi" w:hAnsiTheme="minorHAnsi"/>
          <w:sz w:val="8"/>
          <w:szCs w:val="8"/>
        </w:rPr>
      </w:pPr>
    </w:p>
    <w:p w:rsidR="009B0A3C" w:rsidRPr="006C2242" w:rsidRDefault="009B0A3C" w:rsidP="00727B5E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Bachelor of </w:t>
      </w:r>
      <w:r w:rsidR="00915475">
        <w:rPr>
          <w:rFonts w:asciiTheme="minorHAnsi" w:hAnsiTheme="minorHAnsi"/>
          <w:b/>
          <w:sz w:val="20"/>
        </w:rPr>
        <w:t xml:space="preserve">Engineering, </w:t>
      </w:r>
      <w:r w:rsidR="00540808">
        <w:rPr>
          <w:rFonts w:asciiTheme="minorHAnsi" w:hAnsiTheme="minorHAnsi"/>
          <w:b/>
          <w:sz w:val="20"/>
        </w:rPr>
        <w:t>Mechanical Engineering, Minor in Financ</w:t>
      </w:r>
      <w:r w:rsidR="00464820">
        <w:rPr>
          <w:rFonts w:asciiTheme="minorHAnsi" w:hAnsiTheme="minorHAnsi"/>
          <w:b/>
          <w:sz w:val="20"/>
        </w:rPr>
        <w:t>e</w:t>
      </w:r>
      <w:r>
        <w:rPr>
          <w:rFonts w:asciiTheme="minorHAnsi" w:hAnsiTheme="minorHAnsi"/>
          <w:b/>
          <w:sz w:val="20"/>
        </w:rPr>
        <w:tab/>
        <w:t xml:space="preserve">  </w:t>
      </w:r>
      <w:r w:rsidRPr="006C2242">
        <w:rPr>
          <w:rFonts w:asciiTheme="minorHAnsi" w:hAnsiTheme="minorHAnsi"/>
          <w:b/>
          <w:sz w:val="20"/>
        </w:rPr>
        <w:t xml:space="preserve">                                          </w:t>
      </w:r>
      <w:r w:rsidR="00915475">
        <w:rPr>
          <w:rFonts w:asciiTheme="minorHAnsi" w:hAnsiTheme="minorHAnsi"/>
          <w:b/>
          <w:sz w:val="20"/>
        </w:rPr>
        <w:t xml:space="preserve">                            </w:t>
      </w:r>
      <w:r w:rsidR="00A42792">
        <w:rPr>
          <w:rFonts w:asciiTheme="minorHAnsi" w:hAnsiTheme="minorHAnsi"/>
          <w:b/>
          <w:sz w:val="20"/>
        </w:rPr>
        <w:t xml:space="preserve"> </w:t>
      </w:r>
      <w:r w:rsidR="00915475">
        <w:rPr>
          <w:rFonts w:asciiTheme="minorHAnsi" w:hAnsiTheme="minorHAnsi"/>
          <w:b/>
          <w:sz w:val="20"/>
        </w:rPr>
        <w:t xml:space="preserve">        </w:t>
      </w:r>
      <w:r w:rsidR="00727B5E">
        <w:rPr>
          <w:rFonts w:asciiTheme="minorHAnsi" w:hAnsiTheme="minorHAnsi"/>
          <w:b/>
          <w:sz w:val="20"/>
        </w:rPr>
        <w:t xml:space="preserve">              </w:t>
      </w:r>
      <w:r w:rsidR="00714B32">
        <w:rPr>
          <w:rFonts w:asciiTheme="minorHAnsi" w:hAnsiTheme="minorHAnsi"/>
          <w:b/>
          <w:sz w:val="20"/>
        </w:rPr>
        <w:t>June</w:t>
      </w:r>
      <w:r w:rsidRPr="006C2242">
        <w:rPr>
          <w:rFonts w:asciiTheme="minorHAnsi" w:hAnsiTheme="minorHAnsi"/>
          <w:b/>
          <w:sz w:val="20"/>
        </w:rPr>
        <w:t xml:space="preserve"> 201</w:t>
      </w:r>
      <w:r w:rsidR="00915475">
        <w:rPr>
          <w:rFonts w:asciiTheme="minorHAnsi" w:hAnsiTheme="minorHAnsi"/>
          <w:b/>
          <w:sz w:val="20"/>
        </w:rPr>
        <w:t>7</w:t>
      </w:r>
    </w:p>
    <w:p w:rsidR="00C53D87" w:rsidRDefault="009B0A3C" w:rsidP="00EA7E68">
      <w:pPr>
        <w:rPr>
          <w:rFonts w:asciiTheme="minorHAnsi" w:hAnsiTheme="minorHAnsi"/>
          <w:sz w:val="20"/>
        </w:rPr>
      </w:pPr>
      <w:r w:rsidRPr="006C2242">
        <w:rPr>
          <w:rFonts w:asciiTheme="minorHAnsi" w:hAnsiTheme="minorHAnsi"/>
          <w:sz w:val="20"/>
        </w:rPr>
        <w:t>McGill University</w:t>
      </w:r>
      <w:r w:rsidR="00C53D87">
        <w:rPr>
          <w:rFonts w:asciiTheme="minorHAnsi" w:hAnsiTheme="minorHAnsi"/>
          <w:sz w:val="20"/>
        </w:rPr>
        <w:t>, Montreal, Canada</w:t>
      </w:r>
      <w:r w:rsidR="00EA7E68">
        <w:rPr>
          <w:rFonts w:asciiTheme="minorHAnsi" w:hAnsiTheme="minorHAnsi"/>
          <w:sz w:val="20"/>
        </w:rPr>
        <w:t xml:space="preserve"> - </w:t>
      </w:r>
      <w:r w:rsidR="00C53D87" w:rsidRPr="00EA7E68">
        <w:rPr>
          <w:rFonts w:asciiTheme="minorHAnsi" w:hAnsiTheme="minorHAnsi"/>
          <w:sz w:val="20"/>
        </w:rPr>
        <w:t>CGPA: 3.</w:t>
      </w:r>
      <w:r w:rsidR="001B3094" w:rsidRPr="00EA7E68">
        <w:rPr>
          <w:rFonts w:asciiTheme="minorHAnsi" w:hAnsiTheme="minorHAnsi"/>
          <w:sz w:val="20"/>
        </w:rPr>
        <w:t>8</w:t>
      </w:r>
      <w:r w:rsidR="00C53D87" w:rsidRPr="00EA7E68">
        <w:rPr>
          <w:rFonts w:asciiTheme="minorHAnsi" w:hAnsiTheme="minorHAnsi"/>
          <w:sz w:val="20"/>
        </w:rPr>
        <w:t>/4.0</w:t>
      </w:r>
    </w:p>
    <w:p w:rsidR="00EA7E68" w:rsidRPr="0030594A" w:rsidRDefault="00EA7E68" w:rsidP="0030594A">
      <w:pPr>
        <w:pStyle w:val="ListParagraph"/>
        <w:numPr>
          <w:ilvl w:val="0"/>
          <w:numId w:val="37"/>
        </w:numPr>
        <w:ind w:left="360"/>
        <w:rPr>
          <w:rFonts w:asciiTheme="minorHAnsi" w:hAnsiTheme="minorHAnsi"/>
          <w:sz w:val="20"/>
        </w:rPr>
      </w:pPr>
      <w:r w:rsidRPr="0030594A">
        <w:rPr>
          <w:rFonts w:asciiTheme="minorHAnsi" w:hAnsiTheme="minorHAnsi"/>
          <w:sz w:val="20"/>
        </w:rPr>
        <w:t>McGill Soccer Varsity Team (2013 - 2017)</w:t>
      </w:r>
    </w:p>
    <w:p w:rsidR="009B0A3C" w:rsidRPr="00EF430C" w:rsidRDefault="009B0A3C" w:rsidP="009B0A3C">
      <w:pPr>
        <w:rPr>
          <w:rFonts w:asciiTheme="minorHAnsi" w:hAnsiTheme="minorHAnsi"/>
          <w:sz w:val="20"/>
        </w:rPr>
      </w:pPr>
    </w:p>
    <w:p w:rsidR="006C2242" w:rsidRPr="00C96DC0" w:rsidRDefault="00540808" w:rsidP="003F24BE">
      <w:pPr>
        <w:jc w:val="left"/>
        <w:rPr>
          <w:rFonts w:ascii="Arial" w:hAnsi="Arial" w:cs="Arial"/>
          <w:b/>
          <w:sz w:val="20"/>
        </w:rPr>
      </w:pPr>
      <w:r w:rsidRPr="00C96DC0">
        <w:rPr>
          <w:rFonts w:ascii="Arial" w:hAnsi="Arial" w:cs="Arial"/>
          <w:b/>
          <w:sz w:val="20"/>
        </w:rPr>
        <w:t xml:space="preserve">PROFESSIONAL </w:t>
      </w:r>
      <w:r w:rsidR="009B0A3C" w:rsidRPr="00C96DC0">
        <w:rPr>
          <w:rFonts w:ascii="Arial" w:hAnsi="Arial" w:cs="Arial"/>
          <w:b/>
          <w:sz w:val="20"/>
        </w:rPr>
        <w:t>EXPERIENCE</w:t>
      </w:r>
    </w:p>
    <w:p w:rsidR="006C2242" w:rsidRDefault="00CD4D34" w:rsidP="006C2242">
      <w:pPr>
        <w:jc w:val="center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pict>
          <v:rect id="_x0000_i1027" style="width:0;height:1.5pt" o:hralign="center" o:hrstd="t" o:hr="t" fillcolor="#a0a0a0" stroked="f"/>
        </w:pict>
      </w:r>
    </w:p>
    <w:p w:rsidR="00714B32" w:rsidRPr="00714B32" w:rsidRDefault="00714B32" w:rsidP="00714B32">
      <w:pPr>
        <w:jc w:val="left"/>
        <w:rPr>
          <w:rFonts w:ascii="Calibri" w:hAnsi="Calibri"/>
          <w:b/>
          <w:sz w:val="8"/>
          <w:szCs w:val="8"/>
        </w:rPr>
      </w:pPr>
    </w:p>
    <w:p w:rsidR="0051754E" w:rsidRPr="0051754E" w:rsidRDefault="0051754E" w:rsidP="0051754E">
      <w:pPr>
        <w:pStyle w:val="ListParagraph"/>
        <w:ind w:left="360"/>
        <w:jc w:val="left"/>
        <w:rPr>
          <w:rFonts w:asciiTheme="minorHAnsi" w:hAnsiTheme="minorHAnsi"/>
          <w:sz w:val="8"/>
          <w:szCs w:val="8"/>
          <w:lang w:val="en-CA" w:eastAsia="en-CA"/>
        </w:rPr>
      </w:pPr>
    </w:p>
    <w:p w:rsidR="004E47DB" w:rsidRPr="009C23AA" w:rsidRDefault="00540808" w:rsidP="00727B5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Operations</w:t>
      </w:r>
      <w:r w:rsidR="004E47DB">
        <w:rPr>
          <w:rFonts w:ascii="Calibri" w:hAnsi="Calibri"/>
          <w:b/>
          <w:sz w:val="20"/>
        </w:rPr>
        <w:t xml:space="preserve"> Intern</w:t>
      </w:r>
      <w:r w:rsidR="004E47DB">
        <w:rPr>
          <w:rFonts w:ascii="Calibri" w:hAnsi="Calibri"/>
          <w:b/>
          <w:sz w:val="20"/>
        </w:rPr>
        <w:tab/>
        <w:t xml:space="preserve">                          </w:t>
      </w:r>
      <w:r w:rsidR="004E47DB">
        <w:rPr>
          <w:rFonts w:ascii="Calibri" w:hAnsi="Calibri"/>
          <w:b/>
          <w:sz w:val="20"/>
        </w:rPr>
        <w:tab/>
      </w:r>
      <w:r w:rsidR="004E47DB">
        <w:rPr>
          <w:rFonts w:ascii="Calibri" w:hAnsi="Calibri"/>
          <w:b/>
          <w:sz w:val="20"/>
        </w:rPr>
        <w:tab/>
      </w:r>
      <w:r w:rsidR="004E47DB">
        <w:rPr>
          <w:rFonts w:ascii="Calibri" w:hAnsi="Calibri"/>
          <w:b/>
          <w:sz w:val="20"/>
        </w:rPr>
        <w:tab/>
      </w:r>
      <w:r w:rsidR="004E47DB">
        <w:rPr>
          <w:rFonts w:ascii="Calibri" w:hAnsi="Calibri"/>
          <w:b/>
          <w:sz w:val="20"/>
        </w:rPr>
        <w:tab/>
        <w:t xml:space="preserve">          </w:t>
      </w:r>
      <w:r>
        <w:rPr>
          <w:rFonts w:ascii="Calibri" w:hAnsi="Calibri"/>
          <w:b/>
          <w:sz w:val="20"/>
        </w:rPr>
        <w:t xml:space="preserve">                                </w:t>
      </w:r>
      <w:r w:rsidR="004E47DB">
        <w:rPr>
          <w:rFonts w:ascii="Calibri" w:hAnsi="Calibri"/>
          <w:b/>
          <w:sz w:val="20"/>
        </w:rPr>
        <w:t xml:space="preserve"> </w:t>
      </w:r>
      <w:r w:rsidR="00A42792">
        <w:rPr>
          <w:rFonts w:ascii="Calibri" w:hAnsi="Calibri"/>
          <w:b/>
          <w:sz w:val="20"/>
        </w:rPr>
        <w:t xml:space="preserve">                 </w:t>
      </w:r>
      <w:r w:rsidR="00727B5E">
        <w:rPr>
          <w:rFonts w:ascii="Calibri" w:hAnsi="Calibri"/>
          <w:b/>
          <w:sz w:val="20"/>
        </w:rPr>
        <w:t xml:space="preserve">        </w:t>
      </w:r>
      <w:r w:rsidR="00915475">
        <w:rPr>
          <w:rFonts w:ascii="Calibri" w:hAnsi="Calibri"/>
          <w:b/>
          <w:sz w:val="20"/>
        </w:rPr>
        <w:t>May 201</w:t>
      </w:r>
      <w:r w:rsidR="005D3098">
        <w:rPr>
          <w:rFonts w:ascii="Calibri" w:hAnsi="Calibri"/>
          <w:b/>
          <w:sz w:val="20"/>
        </w:rPr>
        <w:t>6</w:t>
      </w:r>
      <w:r w:rsidR="004E47DB">
        <w:rPr>
          <w:rFonts w:ascii="Calibri" w:hAnsi="Calibri"/>
          <w:b/>
          <w:sz w:val="20"/>
        </w:rPr>
        <w:t xml:space="preserve"> – </w:t>
      </w:r>
      <w:r w:rsidR="00915475">
        <w:rPr>
          <w:rFonts w:ascii="Calibri" w:hAnsi="Calibri"/>
          <w:b/>
          <w:sz w:val="20"/>
        </w:rPr>
        <w:t>August</w:t>
      </w:r>
      <w:r w:rsidR="004E47DB">
        <w:rPr>
          <w:rFonts w:ascii="Calibri" w:hAnsi="Calibri"/>
          <w:b/>
          <w:sz w:val="20"/>
        </w:rPr>
        <w:t xml:space="preserve"> 201</w:t>
      </w:r>
      <w:r w:rsidR="005D3098">
        <w:rPr>
          <w:rFonts w:ascii="Calibri" w:hAnsi="Calibri"/>
          <w:b/>
          <w:sz w:val="20"/>
        </w:rPr>
        <w:t>6</w:t>
      </w:r>
    </w:p>
    <w:p w:rsidR="004E47DB" w:rsidRDefault="00540808" w:rsidP="004E47DB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McKinsey &amp; Company</w:t>
      </w:r>
      <w:r w:rsidR="00DC6EA2">
        <w:rPr>
          <w:rFonts w:ascii="Calibri" w:hAnsi="Calibri"/>
          <w:i/>
          <w:sz w:val="20"/>
        </w:rPr>
        <w:t>-Periscope</w:t>
      </w:r>
      <w:r w:rsidR="004E47DB">
        <w:rPr>
          <w:rFonts w:ascii="Calibri" w:hAnsi="Calibri"/>
          <w:i/>
          <w:sz w:val="20"/>
        </w:rPr>
        <w:t xml:space="preserve">, </w:t>
      </w:r>
      <w:r>
        <w:rPr>
          <w:rFonts w:ascii="Calibri" w:hAnsi="Calibri"/>
          <w:i/>
          <w:sz w:val="20"/>
        </w:rPr>
        <w:t>New Delhi</w:t>
      </w:r>
      <w:r w:rsidR="004E47DB">
        <w:rPr>
          <w:rFonts w:ascii="Calibri" w:hAnsi="Calibri"/>
          <w:i/>
          <w:sz w:val="20"/>
        </w:rPr>
        <w:t xml:space="preserve">, </w:t>
      </w:r>
      <w:r>
        <w:rPr>
          <w:rFonts w:ascii="Calibri" w:hAnsi="Calibri"/>
          <w:i/>
          <w:sz w:val="20"/>
        </w:rPr>
        <w:t>India</w:t>
      </w:r>
    </w:p>
    <w:p w:rsidR="00D00369" w:rsidRDefault="00D00369" w:rsidP="00D00369">
      <w:pPr>
        <w:pStyle w:val="ListParagraph"/>
        <w:numPr>
          <w:ilvl w:val="0"/>
          <w:numId w:val="33"/>
        </w:numPr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Coordinated and supported the Business Financial Process and ERP tool “</w:t>
      </w:r>
      <w:proofErr w:type="spellStart"/>
      <w:r>
        <w:rPr>
          <w:rFonts w:ascii="Calibri" w:hAnsi="Calibri"/>
          <w:sz w:val="20"/>
        </w:rPr>
        <w:t>Clarizen</w:t>
      </w:r>
      <w:proofErr w:type="spellEnd"/>
      <w:r>
        <w:rPr>
          <w:rFonts w:ascii="Calibri" w:hAnsi="Calibri"/>
          <w:sz w:val="20"/>
        </w:rPr>
        <w:t>”</w:t>
      </w:r>
      <w:r w:rsidR="00270EA2">
        <w:rPr>
          <w:rFonts w:ascii="Calibri" w:hAnsi="Calibri"/>
          <w:sz w:val="20"/>
        </w:rPr>
        <w:t xml:space="preserve"> </w:t>
      </w:r>
      <w:r w:rsidR="00166A17">
        <w:rPr>
          <w:rFonts w:ascii="Calibri" w:hAnsi="Calibri"/>
          <w:sz w:val="20"/>
        </w:rPr>
        <w:t>(</w:t>
      </w:r>
      <w:r w:rsidR="00270EA2">
        <w:rPr>
          <w:rFonts w:ascii="Calibri" w:hAnsi="Calibri"/>
          <w:sz w:val="20"/>
        </w:rPr>
        <w:t>$35M</w:t>
      </w:r>
      <w:r w:rsidR="00166A17">
        <w:rPr>
          <w:rFonts w:ascii="Calibri" w:hAnsi="Calibri"/>
          <w:sz w:val="20"/>
        </w:rPr>
        <w:t xml:space="preserve"> current valuation)</w:t>
      </w:r>
    </w:p>
    <w:p w:rsidR="00D00369" w:rsidRPr="00D00369" w:rsidRDefault="00270EA2" w:rsidP="00540808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Within 2 weeks, d</w:t>
      </w:r>
      <w:r w:rsidR="00D00369" w:rsidRPr="00D00369">
        <w:rPr>
          <w:rFonts w:asciiTheme="minorHAnsi" w:hAnsiTheme="minorHAnsi"/>
          <w:sz w:val="20"/>
        </w:rPr>
        <w:t xml:space="preserve">eveloped an astute comprehension of </w:t>
      </w:r>
      <w:proofErr w:type="spellStart"/>
      <w:r w:rsidR="00D00369" w:rsidRPr="00D00369">
        <w:rPr>
          <w:rFonts w:asciiTheme="minorHAnsi" w:hAnsiTheme="minorHAnsi"/>
          <w:sz w:val="20"/>
        </w:rPr>
        <w:t>Clarizen</w:t>
      </w:r>
      <w:proofErr w:type="spellEnd"/>
      <w:r w:rsidR="00D00369" w:rsidRPr="00D00369">
        <w:rPr>
          <w:rFonts w:asciiTheme="minorHAnsi" w:hAnsiTheme="minorHAnsi"/>
          <w:sz w:val="20"/>
        </w:rPr>
        <w:t xml:space="preserve"> to help </w:t>
      </w:r>
      <w:r w:rsidR="00540808" w:rsidRPr="00D00369">
        <w:rPr>
          <w:rFonts w:asciiTheme="minorHAnsi" w:hAnsiTheme="minorHAnsi"/>
          <w:sz w:val="20"/>
        </w:rPr>
        <w:t>facilitate organisation, adop</w:t>
      </w:r>
      <w:r w:rsidR="00D00369" w:rsidRPr="00D00369">
        <w:rPr>
          <w:rFonts w:asciiTheme="minorHAnsi" w:hAnsiTheme="minorHAnsi"/>
          <w:sz w:val="20"/>
        </w:rPr>
        <w:t>tion and usage of the tool</w:t>
      </w:r>
      <w:r>
        <w:rPr>
          <w:rFonts w:asciiTheme="minorHAnsi" w:hAnsiTheme="minorHAnsi"/>
          <w:sz w:val="20"/>
        </w:rPr>
        <w:t xml:space="preserve"> </w:t>
      </w:r>
    </w:p>
    <w:p w:rsidR="00D00369" w:rsidRPr="00D00369" w:rsidRDefault="00D00369" w:rsidP="00540808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sz w:val="20"/>
        </w:rPr>
      </w:pPr>
      <w:r w:rsidRPr="00D00369">
        <w:rPr>
          <w:rFonts w:asciiTheme="minorHAnsi" w:hAnsiTheme="minorHAnsi"/>
          <w:sz w:val="20"/>
        </w:rPr>
        <w:t>Liaised</w:t>
      </w:r>
      <w:r w:rsidR="00540808" w:rsidRPr="00D00369">
        <w:rPr>
          <w:rFonts w:asciiTheme="minorHAnsi" w:hAnsiTheme="minorHAnsi"/>
          <w:sz w:val="20"/>
        </w:rPr>
        <w:t xml:space="preserve"> with </w:t>
      </w:r>
      <w:r w:rsidRPr="00D00369">
        <w:rPr>
          <w:rFonts w:asciiTheme="minorHAnsi" w:hAnsiTheme="minorHAnsi"/>
          <w:sz w:val="20"/>
        </w:rPr>
        <w:t xml:space="preserve">the </w:t>
      </w:r>
      <w:r w:rsidR="00540808" w:rsidRPr="00D00369">
        <w:rPr>
          <w:rFonts w:asciiTheme="minorHAnsi" w:hAnsiTheme="minorHAnsi"/>
          <w:sz w:val="20"/>
        </w:rPr>
        <w:t xml:space="preserve">Finance and Global Operations teams to support the maintenance and configuration of </w:t>
      </w:r>
      <w:r w:rsidRPr="00D00369">
        <w:rPr>
          <w:rFonts w:asciiTheme="minorHAnsi" w:hAnsiTheme="minorHAnsi"/>
          <w:sz w:val="20"/>
        </w:rPr>
        <w:t>the business operations tools</w:t>
      </w:r>
    </w:p>
    <w:p w:rsidR="00540808" w:rsidRPr="00D00369" w:rsidRDefault="00D00369" w:rsidP="00540808">
      <w:pPr>
        <w:pStyle w:val="ListParagraph"/>
        <w:numPr>
          <w:ilvl w:val="0"/>
          <w:numId w:val="33"/>
        </w:numPr>
        <w:jc w:val="left"/>
        <w:rPr>
          <w:rFonts w:asciiTheme="minorHAnsi" w:hAnsiTheme="minorHAnsi"/>
          <w:sz w:val="20"/>
        </w:rPr>
      </w:pPr>
      <w:r w:rsidRPr="00D00369">
        <w:rPr>
          <w:rFonts w:asciiTheme="minorHAnsi" w:hAnsiTheme="minorHAnsi"/>
          <w:sz w:val="20"/>
        </w:rPr>
        <w:t>Tracked and recorded</w:t>
      </w:r>
      <w:r w:rsidR="00540808" w:rsidRPr="00D00369">
        <w:rPr>
          <w:rFonts w:asciiTheme="minorHAnsi" w:hAnsiTheme="minorHAnsi"/>
          <w:sz w:val="20"/>
        </w:rPr>
        <w:t xml:space="preserve"> key operational processes, and global p</w:t>
      </w:r>
      <w:r>
        <w:rPr>
          <w:rFonts w:asciiTheme="minorHAnsi" w:hAnsiTheme="minorHAnsi"/>
          <w:sz w:val="20"/>
        </w:rPr>
        <w:t>erformance management routines</w:t>
      </w:r>
      <w:r w:rsidR="00166A17">
        <w:rPr>
          <w:rFonts w:asciiTheme="minorHAnsi" w:hAnsiTheme="minorHAnsi"/>
          <w:sz w:val="20"/>
        </w:rPr>
        <w:t xml:space="preserve">. This information allowed senior executives to implement new structures to decrease process times by 11% in 2016. </w:t>
      </w:r>
    </w:p>
    <w:p w:rsidR="00915475" w:rsidRDefault="00915475" w:rsidP="00915475">
      <w:pPr>
        <w:jc w:val="left"/>
        <w:rPr>
          <w:rFonts w:ascii="Calibri" w:hAnsi="Calibri"/>
          <w:b/>
          <w:sz w:val="20"/>
        </w:rPr>
      </w:pPr>
    </w:p>
    <w:p w:rsidR="00915475" w:rsidRPr="009C23AA" w:rsidRDefault="00915475" w:rsidP="00727B5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Production Intern- Watson Analytics </w:t>
      </w:r>
      <w:r>
        <w:rPr>
          <w:rFonts w:ascii="Calibri" w:hAnsi="Calibri"/>
          <w:b/>
          <w:sz w:val="20"/>
        </w:rPr>
        <w:tab/>
        <w:t xml:space="preserve">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  <w:t xml:space="preserve">  </w:t>
      </w:r>
      <w:r>
        <w:rPr>
          <w:rFonts w:ascii="Calibri" w:hAnsi="Calibri"/>
          <w:b/>
          <w:sz w:val="20"/>
        </w:rPr>
        <w:tab/>
        <w:t xml:space="preserve">                             </w:t>
      </w:r>
      <w:r w:rsidR="00727B5E">
        <w:rPr>
          <w:rFonts w:ascii="Calibri" w:hAnsi="Calibri"/>
          <w:b/>
          <w:sz w:val="20"/>
        </w:rPr>
        <w:t xml:space="preserve">       </w:t>
      </w:r>
      <w:r w:rsidR="005D3098">
        <w:rPr>
          <w:rFonts w:ascii="Calibri" w:hAnsi="Calibri"/>
          <w:b/>
          <w:sz w:val="20"/>
        </w:rPr>
        <w:t>May 2015</w:t>
      </w:r>
      <w:r>
        <w:rPr>
          <w:rFonts w:ascii="Calibri" w:hAnsi="Calibri"/>
          <w:b/>
          <w:sz w:val="20"/>
        </w:rPr>
        <w:t xml:space="preserve"> – August </w:t>
      </w:r>
      <w:r w:rsidR="005D3098">
        <w:rPr>
          <w:rFonts w:ascii="Calibri" w:hAnsi="Calibri"/>
          <w:b/>
          <w:sz w:val="20"/>
        </w:rPr>
        <w:t>2015</w:t>
      </w:r>
    </w:p>
    <w:p w:rsidR="00915475" w:rsidRDefault="00915475" w:rsidP="00915475">
      <w:pPr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IBM, Ontario, Canada</w:t>
      </w:r>
    </w:p>
    <w:p w:rsidR="00915475" w:rsidRDefault="00915475" w:rsidP="00915475">
      <w:pPr>
        <w:pStyle w:val="ListParagraph"/>
        <w:numPr>
          <w:ilvl w:val="0"/>
          <w:numId w:val="30"/>
        </w:numPr>
        <w:spacing w:after="240"/>
        <w:jc w:val="left"/>
        <w:rPr>
          <w:rFonts w:ascii="Times New Roman" w:hAnsi="Times New Roman"/>
          <w:sz w:val="24"/>
          <w:szCs w:val="24"/>
          <w:lang w:val="en-CA" w:eastAsia="en-CA"/>
        </w:rPr>
      </w:pPr>
      <w:r w:rsidRPr="00BC4B58">
        <w:rPr>
          <w:rFonts w:asciiTheme="minorHAnsi" w:hAnsiTheme="minorHAnsi"/>
          <w:sz w:val="20"/>
          <w:lang w:val="en-CA" w:eastAsia="en-CA"/>
        </w:rPr>
        <w:t xml:space="preserve">In respect to IBM’s 5 growth initiatives- Cloud, Big Data and Analytics, Mobile, Social Business and Security, utilized state-of-the-art tools and technologies to assist the Development Operations Lead make </w:t>
      </w:r>
      <w:r>
        <w:rPr>
          <w:rFonts w:asciiTheme="minorHAnsi" w:hAnsiTheme="minorHAnsi"/>
          <w:sz w:val="20"/>
          <w:lang w:val="en-CA" w:eastAsia="en-CA"/>
        </w:rPr>
        <w:t>informed, data-driven decisions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</w:t>
      </w:r>
    </w:p>
    <w:p w:rsidR="00915475" w:rsidRDefault="00915475" w:rsidP="00915475">
      <w:pPr>
        <w:pStyle w:val="ListParagraph"/>
        <w:numPr>
          <w:ilvl w:val="0"/>
          <w:numId w:val="30"/>
        </w:numPr>
        <w:jc w:val="left"/>
        <w:rPr>
          <w:rFonts w:asciiTheme="minorHAnsi" w:hAnsiTheme="minorHAnsi"/>
          <w:sz w:val="20"/>
          <w:lang w:val="en-CA" w:eastAsia="en-CA"/>
        </w:rPr>
      </w:pPr>
      <w:r w:rsidRPr="00D00369">
        <w:rPr>
          <w:rFonts w:asciiTheme="minorHAnsi" w:hAnsiTheme="minorHAnsi"/>
          <w:sz w:val="20"/>
          <w:lang w:val="en-CA" w:eastAsia="en-CA"/>
        </w:rPr>
        <w:t xml:space="preserve">Closely assisted the Operations Lead in </w:t>
      </w:r>
      <w:r>
        <w:rPr>
          <w:rFonts w:asciiTheme="minorHAnsi" w:hAnsiTheme="minorHAnsi"/>
          <w:sz w:val="20"/>
          <w:lang w:val="en-CA" w:eastAsia="en-CA"/>
        </w:rPr>
        <w:t>optimizing</w:t>
      </w:r>
      <w:r w:rsidRPr="00D00369">
        <w:rPr>
          <w:rFonts w:asciiTheme="minorHAnsi" w:hAnsiTheme="minorHAnsi"/>
          <w:sz w:val="20"/>
          <w:lang w:val="en-CA" w:eastAsia="en-CA"/>
        </w:rPr>
        <w:t xml:space="preserve"> infrastructure to </w:t>
      </w:r>
      <w:r>
        <w:rPr>
          <w:rFonts w:asciiTheme="minorHAnsi" w:hAnsiTheme="minorHAnsi"/>
          <w:sz w:val="20"/>
          <w:lang w:val="en-CA" w:eastAsia="en-CA"/>
        </w:rPr>
        <w:t>help</w:t>
      </w:r>
      <w:r w:rsidRPr="00D00369">
        <w:rPr>
          <w:rFonts w:asciiTheme="minorHAnsi" w:hAnsiTheme="minorHAnsi"/>
          <w:sz w:val="20"/>
          <w:lang w:val="en-CA" w:eastAsia="en-CA"/>
        </w:rPr>
        <w:t xml:space="preserve"> developers deliver to Continuous Integration/ Continuous Deployment systems</w:t>
      </w:r>
      <w:r>
        <w:rPr>
          <w:rFonts w:asciiTheme="minorHAnsi" w:hAnsiTheme="minorHAnsi"/>
          <w:sz w:val="20"/>
          <w:lang w:val="en-CA" w:eastAsia="en-CA"/>
        </w:rPr>
        <w:t xml:space="preserve"> more quickly. Resulted in a 5% faster output. </w:t>
      </w:r>
    </w:p>
    <w:p w:rsidR="00D00369" w:rsidRDefault="00D00369" w:rsidP="00BC1CB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/>
          <w:b/>
          <w:sz w:val="20"/>
        </w:rPr>
      </w:pPr>
    </w:p>
    <w:p w:rsidR="006C2242" w:rsidRPr="00C96DC0" w:rsidRDefault="00540808" w:rsidP="00BC1CB4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Arial" w:hAnsi="Arial" w:cs="Arial"/>
          <w:b/>
          <w:sz w:val="20"/>
        </w:rPr>
      </w:pPr>
      <w:r w:rsidRPr="00C96DC0">
        <w:rPr>
          <w:rFonts w:ascii="Arial" w:hAnsi="Arial" w:cs="Arial"/>
          <w:b/>
          <w:sz w:val="20"/>
        </w:rPr>
        <w:t>LEADERSHIP ACTIVITIES</w:t>
      </w:r>
    </w:p>
    <w:p w:rsidR="001B06FC" w:rsidRDefault="00CD4D34" w:rsidP="001B06FC">
      <w:pPr>
        <w:pStyle w:val="Achievement"/>
        <w:numPr>
          <w:ilvl w:val="0"/>
          <w:numId w:val="0"/>
        </w:numPr>
        <w:spacing w:after="0" w:line="240" w:lineRule="auto"/>
        <w:jc w:val="center"/>
        <w:rPr>
          <w:rFonts w:ascii="Calibri" w:hAnsi="Calibri"/>
          <w:sz w:val="20"/>
          <w:lang w:val="en-CA"/>
        </w:rPr>
      </w:pPr>
      <w:r>
        <w:rPr>
          <w:rFonts w:ascii="Calibri" w:hAnsi="Calibri"/>
          <w:sz w:val="20"/>
          <w:lang w:val="en-CA"/>
        </w:rPr>
        <w:pict>
          <v:rect id="_x0000_i1028" style="width:0;height:1.5pt" o:hralign="center" o:hrstd="t" o:hr="t" fillcolor="#a0a0a0" stroked="f"/>
        </w:pict>
      </w:r>
    </w:p>
    <w:p w:rsidR="001B06FC" w:rsidRPr="00714B32" w:rsidRDefault="001B06FC" w:rsidP="001B06FC">
      <w:pPr>
        <w:autoSpaceDE w:val="0"/>
        <w:autoSpaceDN w:val="0"/>
        <w:adjustRightInd w:val="0"/>
        <w:jc w:val="left"/>
        <w:rPr>
          <w:rFonts w:ascii="Calibri" w:hAnsi="Calibri"/>
          <w:b/>
          <w:sz w:val="8"/>
          <w:szCs w:val="8"/>
        </w:rPr>
      </w:pPr>
    </w:p>
    <w:p w:rsidR="00464820" w:rsidRDefault="00464820" w:rsidP="0034514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/>
          <w:b/>
          <w:sz w:val="8"/>
          <w:szCs w:val="8"/>
        </w:rPr>
      </w:pPr>
    </w:p>
    <w:p w:rsidR="00F61F87" w:rsidRPr="00F61F87" w:rsidRDefault="00F61F87" w:rsidP="0034514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/>
          <w:b/>
          <w:sz w:val="20"/>
        </w:rPr>
      </w:pPr>
      <w:r w:rsidRPr="00F61F87">
        <w:rPr>
          <w:rFonts w:asciiTheme="minorHAnsi" w:hAnsiTheme="minorHAnsi"/>
          <w:b/>
          <w:sz w:val="20"/>
        </w:rPr>
        <w:t xml:space="preserve">Discover McGill Leader, McGill University </w:t>
      </w:r>
      <w:r w:rsidRPr="00F61F87">
        <w:rPr>
          <w:rFonts w:asciiTheme="minorHAnsi" w:hAnsiTheme="minorHAnsi"/>
          <w:b/>
          <w:sz w:val="20"/>
        </w:rPr>
        <w:tab/>
        <w:t xml:space="preserve"> 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      </w:t>
      </w:r>
      <w:r w:rsidRPr="00F61F87">
        <w:rPr>
          <w:rFonts w:asciiTheme="minorHAnsi" w:hAnsiTheme="minorHAnsi"/>
          <w:b/>
          <w:sz w:val="20"/>
        </w:rPr>
        <w:t>Aug 2015 and Aug 2016</w:t>
      </w:r>
    </w:p>
    <w:p w:rsidR="00915475" w:rsidRPr="005D3098" w:rsidRDefault="00915475" w:rsidP="005D3098">
      <w:pPr>
        <w:pStyle w:val="ListParagraph"/>
        <w:numPr>
          <w:ilvl w:val="0"/>
          <w:numId w:val="34"/>
        </w:numPr>
        <w:jc w:val="left"/>
        <w:rPr>
          <w:rFonts w:asciiTheme="minorHAnsi" w:eastAsiaTheme="minorHAnsi" w:hAnsiTheme="minorHAnsi" w:cstheme="minorHAnsi"/>
          <w:sz w:val="20"/>
        </w:rPr>
      </w:pPr>
      <w:r w:rsidRPr="005D3098">
        <w:rPr>
          <w:rFonts w:asciiTheme="minorHAnsi" w:eastAsiaTheme="minorHAnsi" w:hAnsiTheme="minorHAnsi" w:cstheme="minorHAnsi"/>
          <w:sz w:val="20"/>
        </w:rPr>
        <w:t>Responsible for introducing first year students to campus and answering question/concerns</w:t>
      </w:r>
    </w:p>
    <w:p w:rsidR="00A42792" w:rsidRDefault="00345145" w:rsidP="00F61F87">
      <w:pPr>
        <w:jc w:val="center"/>
        <w:rPr>
          <w:rFonts w:ascii="Calibri" w:hAnsi="Calibri"/>
          <w:b/>
          <w:sz w:val="20"/>
        </w:rPr>
      </w:pPr>
      <w:r w:rsidRPr="00464820">
        <w:rPr>
          <w:rFonts w:asciiTheme="minorHAnsi" w:hAnsiTheme="minorHAnsi"/>
          <w:b/>
          <w:sz w:val="20"/>
        </w:rPr>
        <w:t>Leadership McGill Coordinator</w:t>
      </w:r>
      <w:r w:rsidR="00464820"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</w:t>
      </w:r>
      <w:r w:rsidR="00A42792">
        <w:rPr>
          <w:rFonts w:asciiTheme="minorHAnsi" w:hAnsiTheme="minorHAnsi"/>
          <w:b/>
          <w:sz w:val="20"/>
        </w:rPr>
        <w:t xml:space="preserve">                  </w:t>
      </w:r>
      <w:r w:rsidR="00915475">
        <w:rPr>
          <w:rFonts w:asciiTheme="minorHAnsi" w:hAnsiTheme="minorHAnsi"/>
          <w:b/>
          <w:sz w:val="20"/>
        </w:rPr>
        <w:t xml:space="preserve">          </w:t>
      </w:r>
      <w:r w:rsidR="00464820">
        <w:rPr>
          <w:rFonts w:ascii="Calibri" w:hAnsi="Calibri"/>
          <w:b/>
          <w:sz w:val="20"/>
        </w:rPr>
        <w:t xml:space="preserve">September 2014 – </w:t>
      </w:r>
      <w:r w:rsidR="00915475">
        <w:rPr>
          <w:rFonts w:ascii="Calibri" w:hAnsi="Calibri"/>
          <w:b/>
          <w:sz w:val="20"/>
        </w:rPr>
        <w:t>April</w:t>
      </w:r>
      <w:r w:rsidR="00464820">
        <w:rPr>
          <w:rFonts w:ascii="Calibri" w:hAnsi="Calibri"/>
          <w:b/>
          <w:sz w:val="20"/>
        </w:rPr>
        <w:t xml:space="preserve"> 201</w:t>
      </w:r>
      <w:r w:rsidR="00915475">
        <w:rPr>
          <w:rFonts w:ascii="Calibri" w:hAnsi="Calibri"/>
          <w:b/>
          <w:sz w:val="20"/>
        </w:rPr>
        <w:t>5</w:t>
      </w:r>
      <w:r w:rsidR="00464820">
        <w:rPr>
          <w:rFonts w:ascii="Calibri" w:hAnsi="Calibri"/>
          <w:b/>
          <w:sz w:val="20"/>
        </w:rPr>
        <w:t xml:space="preserve"> </w:t>
      </w:r>
    </w:p>
    <w:p w:rsidR="00464820" w:rsidRPr="00464820" w:rsidRDefault="00464820" w:rsidP="00464820">
      <w:pPr>
        <w:jc w:val="left"/>
        <w:rPr>
          <w:rFonts w:ascii="Calibri" w:hAnsi="Calibri"/>
          <w:b/>
          <w:sz w:val="20"/>
        </w:rPr>
      </w:pPr>
      <w:r w:rsidRPr="001156CF">
        <w:rPr>
          <w:rFonts w:asciiTheme="minorHAnsi" w:hAnsiTheme="minorHAnsi"/>
          <w:i/>
          <w:sz w:val="20"/>
        </w:rPr>
        <w:t>McGill University, Montreal, Canada</w:t>
      </w:r>
    </w:p>
    <w:p w:rsidR="00464820" w:rsidRDefault="00464820" w:rsidP="00464820">
      <w:pPr>
        <w:pStyle w:val="Achievement"/>
        <w:numPr>
          <w:ilvl w:val="0"/>
          <w:numId w:val="29"/>
        </w:numPr>
        <w:spacing w:after="0" w:line="240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Held informative sessions on peer pressure and mob control, and trained new student leaders in leadership development</w:t>
      </w:r>
      <w:r w:rsidR="00280FAF">
        <w:rPr>
          <w:rFonts w:asciiTheme="minorHAnsi" w:hAnsiTheme="minorHAnsi"/>
          <w:sz w:val="20"/>
        </w:rPr>
        <w:t xml:space="preserve"> and sexual assault prevention</w:t>
      </w:r>
    </w:p>
    <w:p w:rsidR="00915475" w:rsidRPr="00464820" w:rsidRDefault="00915475" w:rsidP="00F61F87">
      <w:pPr>
        <w:rPr>
          <w:rFonts w:ascii="Calibri" w:hAnsi="Calibri"/>
          <w:b/>
          <w:sz w:val="20"/>
        </w:rPr>
      </w:pPr>
      <w:r w:rsidRPr="00DC6EA2">
        <w:rPr>
          <w:rFonts w:asciiTheme="minorHAnsi" w:hAnsiTheme="minorHAnsi"/>
          <w:b/>
          <w:sz w:val="20"/>
        </w:rPr>
        <w:t>Chair</w:t>
      </w:r>
      <w:r w:rsidRPr="00DC6EA2">
        <w:rPr>
          <w:rFonts w:asciiTheme="minorHAnsi" w:hAnsiTheme="minorHAnsi"/>
          <w:sz w:val="20"/>
        </w:rPr>
        <w:t xml:space="preserve">, </w:t>
      </w:r>
      <w:r w:rsidRPr="001156CF">
        <w:rPr>
          <w:rFonts w:asciiTheme="minorHAnsi" w:hAnsiTheme="minorHAnsi"/>
          <w:b/>
          <w:sz w:val="20"/>
        </w:rPr>
        <w:t>Southeast Asia Forum</w:t>
      </w:r>
      <w:r w:rsidRPr="00464820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</w:t>
      </w:r>
      <w:r w:rsidR="00727B5E">
        <w:rPr>
          <w:rFonts w:ascii="Calibri" w:hAnsi="Calibri"/>
          <w:b/>
          <w:sz w:val="20"/>
        </w:rPr>
        <w:t xml:space="preserve">  </w:t>
      </w:r>
      <w:r w:rsidR="00F61F87">
        <w:rPr>
          <w:rFonts w:ascii="Calibri" w:hAnsi="Calibri"/>
          <w:b/>
          <w:sz w:val="20"/>
        </w:rPr>
        <w:t xml:space="preserve">   </w:t>
      </w:r>
      <w:r>
        <w:rPr>
          <w:rFonts w:ascii="Calibri" w:hAnsi="Calibri"/>
          <w:b/>
          <w:sz w:val="20"/>
        </w:rPr>
        <w:t>May 2013 – December 2013</w:t>
      </w:r>
      <w:bookmarkStart w:id="0" w:name="_GoBack"/>
      <w:bookmarkEnd w:id="0"/>
    </w:p>
    <w:p w:rsidR="00915475" w:rsidRPr="00DC6EA2" w:rsidRDefault="00915475" w:rsidP="00915475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Theme="minorHAnsi" w:hAnsiTheme="minorHAnsi"/>
          <w:sz w:val="20"/>
        </w:rPr>
      </w:pPr>
      <w:r w:rsidRPr="00345145">
        <w:rPr>
          <w:rFonts w:asciiTheme="minorHAnsi" w:hAnsiTheme="minorHAnsi"/>
          <w:i/>
          <w:sz w:val="20"/>
        </w:rPr>
        <w:t>McGill University</w:t>
      </w:r>
      <w:r>
        <w:rPr>
          <w:rFonts w:asciiTheme="minorHAnsi" w:hAnsiTheme="minorHAnsi"/>
          <w:i/>
          <w:sz w:val="20"/>
        </w:rPr>
        <w:t>, Montreal, Canada</w:t>
      </w:r>
    </w:p>
    <w:p w:rsidR="00915475" w:rsidRDefault="00915475" w:rsidP="00915475">
      <w:pPr>
        <w:pStyle w:val="Achievement"/>
        <w:numPr>
          <w:ilvl w:val="0"/>
          <w:numId w:val="28"/>
        </w:numPr>
        <w:spacing w:after="0" w:line="240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Mobilized fundraising initiatives to raise funds ($6000+) for communities affected by the tsunami in Indonesia</w:t>
      </w:r>
    </w:p>
    <w:p w:rsidR="00915475" w:rsidRDefault="00915475" w:rsidP="00915475">
      <w:pPr>
        <w:pStyle w:val="Achievement"/>
        <w:numPr>
          <w:ilvl w:val="0"/>
          <w:numId w:val="28"/>
        </w:numPr>
        <w:spacing w:after="0" w:line="240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Planned monthly forums and events (30+ attendees/session) to create a platform for discourse on economic disparity, socio-cultural issues, and international political affairs </w:t>
      </w:r>
    </w:p>
    <w:p w:rsidR="00464820" w:rsidRPr="00DC6EA2" w:rsidRDefault="00464820" w:rsidP="00464820">
      <w:pPr>
        <w:pStyle w:val="Achievement"/>
        <w:numPr>
          <w:ilvl w:val="0"/>
          <w:numId w:val="0"/>
        </w:numPr>
        <w:spacing w:after="0" w:line="240" w:lineRule="auto"/>
        <w:ind w:left="360"/>
        <w:jc w:val="left"/>
        <w:rPr>
          <w:rFonts w:asciiTheme="minorHAnsi" w:hAnsiTheme="minorHAnsi"/>
          <w:sz w:val="20"/>
        </w:rPr>
      </w:pPr>
    </w:p>
    <w:p w:rsidR="001156CF" w:rsidRPr="00C96DC0" w:rsidRDefault="006C2242" w:rsidP="001156CF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Arial" w:hAnsi="Arial" w:cs="Arial"/>
          <w:b/>
          <w:sz w:val="20"/>
        </w:rPr>
      </w:pPr>
      <w:r w:rsidRPr="00C96DC0">
        <w:rPr>
          <w:rFonts w:ascii="Arial" w:hAnsi="Arial" w:cs="Arial"/>
          <w:b/>
          <w:sz w:val="20"/>
        </w:rPr>
        <w:t>LANGUAGES</w:t>
      </w:r>
      <w:r w:rsidR="001156CF">
        <w:rPr>
          <w:rFonts w:ascii="Arial" w:hAnsi="Arial" w:cs="Arial"/>
          <w:b/>
          <w:sz w:val="20"/>
        </w:rPr>
        <w:t xml:space="preserve"> AND TECHNICAL SKILLS</w:t>
      </w:r>
      <w:r w:rsidR="00CD4D34">
        <w:rPr>
          <w:rFonts w:ascii="Calibri" w:hAnsi="Calibri"/>
          <w:sz w:val="20"/>
          <w:lang w:val="en-CA"/>
        </w:rPr>
        <w:pict>
          <v:rect id="_x0000_i1029" style="width:548.5pt;height:1.75pt" o:hrpct="991" o:hralign="center" o:hrstd="t" o:hr="t" fillcolor="#a0a0a0" stroked="f"/>
        </w:pict>
      </w:r>
    </w:p>
    <w:p w:rsidR="006C2242" w:rsidRPr="00DB3E57" w:rsidRDefault="006C2242" w:rsidP="006C2242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center"/>
        <w:rPr>
          <w:rFonts w:ascii="Calibri" w:hAnsi="Calibri"/>
          <w:b/>
          <w:sz w:val="8"/>
          <w:szCs w:val="8"/>
        </w:rPr>
      </w:pPr>
    </w:p>
    <w:p w:rsidR="006C2242" w:rsidRPr="00714B32" w:rsidRDefault="006C2242" w:rsidP="006C2242">
      <w:pPr>
        <w:pStyle w:val="Achievement"/>
        <w:numPr>
          <w:ilvl w:val="0"/>
          <w:numId w:val="0"/>
        </w:numPr>
        <w:spacing w:after="0" w:line="240" w:lineRule="auto"/>
        <w:rPr>
          <w:rFonts w:ascii="Calibri" w:hAnsi="Calibri"/>
          <w:b/>
          <w:sz w:val="8"/>
          <w:szCs w:val="8"/>
        </w:rPr>
      </w:pPr>
      <w:r w:rsidRPr="009C23AA">
        <w:rPr>
          <w:rFonts w:ascii="Calibri" w:hAnsi="Calibri"/>
          <w:b/>
          <w:sz w:val="20"/>
        </w:rPr>
        <w:t xml:space="preserve"> </w:t>
      </w:r>
      <w:r w:rsidRPr="009C23AA">
        <w:rPr>
          <w:rFonts w:ascii="Calibri" w:hAnsi="Calibri"/>
          <w:b/>
          <w:sz w:val="20"/>
        </w:rPr>
        <w:tab/>
      </w:r>
    </w:p>
    <w:p w:rsidR="00540808" w:rsidRDefault="00540808" w:rsidP="006C224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Languages: </w:t>
      </w:r>
      <w:r w:rsidR="00160866" w:rsidRPr="00540808">
        <w:rPr>
          <w:rFonts w:ascii="Calibri" w:hAnsi="Calibri"/>
          <w:sz w:val="20"/>
        </w:rPr>
        <w:t>English</w:t>
      </w:r>
      <w:r w:rsidR="00714B32">
        <w:rPr>
          <w:rFonts w:ascii="Calibri" w:hAnsi="Calibri"/>
          <w:sz w:val="20"/>
        </w:rPr>
        <w:t xml:space="preserve"> (Fluent</w:t>
      </w:r>
      <w:r w:rsidR="00714B32" w:rsidRPr="00540808">
        <w:rPr>
          <w:rFonts w:ascii="Calibri" w:hAnsi="Calibri"/>
          <w:sz w:val="20"/>
        </w:rPr>
        <w:t xml:space="preserve">), </w:t>
      </w:r>
      <w:r w:rsidR="009B3A06">
        <w:rPr>
          <w:rFonts w:ascii="Calibri" w:hAnsi="Calibri"/>
          <w:sz w:val="20"/>
        </w:rPr>
        <w:t>Hindi</w:t>
      </w:r>
      <w:r w:rsidRPr="00540808">
        <w:rPr>
          <w:rFonts w:ascii="Calibri" w:hAnsi="Calibri"/>
          <w:sz w:val="20"/>
        </w:rPr>
        <w:t xml:space="preserve"> (Fluent), </w:t>
      </w:r>
      <w:r w:rsidR="00714B32" w:rsidRPr="00540808">
        <w:rPr>
          <w:rFonts w:ascii="Calibri" w:hAnsi="Calibri"/>
          <w:sz w:val="20"/>
        </w:rPr>
        <w:t>French (Intermediate</w:t>
      </w:r>
      <w:r w:rsidR="00714B32">
        <w:rPr>
          <w:rFonts w:ascii="Calibri" w:hAnsi="Calibri"/>
          <w:sz w:val="20"/>
        </w:rPr>
        <w:t>)</w:t>
      </w:r>
    </w:p>
    <w:p w:rsidR="006C2242" w:rsidRPr="00090C00" w:rsidRDefault="00540808" w:rsidP="006C2242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Calibri" w:hAnsi="Calibri"/>
          <w:sz w:val="20"/>
        </w:rPr>
      </w:pPr>
      <w:r w:rsidRPr="00540808">
        <w:rPr>
          <w:rFonts w:ascii="Calibri" w:hAnsi="Calibri"/>
          <w:b/>
          <w:sz w:val="20"/>
        </w:rPr>
        <w:t>Design Tools and Software</w:t>
      </w:r>
      <w:r>
        <w:rPr>
          <w:rFonts w:ascii="Calibri" w:hAnsi="Calibri"/>
          <w:sz w:val="20"/>
        </w:rPr>
        <w:t xml:space="preserve">: </w:t>
      </w:r>
      <w:r>
        <w:rPr>
          <w:rFonts w:asciiTheme="minorHAnsi" w:eastAsiaTheme="minorHAnsi" w:hAnsiTheme="minorHAnsi" w:cs="Goudy Old Style"/>
          <w:color w:val="000000"/>
          <w:sz w:val="20"/>
          <w:lang w:val="en-CA"/>
        </w:rPr>
        <w:t>Solid Works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, Pro-Engineer, </w:t>
      </w:r>
      <w:r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MATLAB, 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MS Office </w:t>
      </w:r>
      <w:r w:rsidRPr="003F24BE">
        <w:rPr>
          <w:rFonts w:asciiTheme="minorHAnsi" w:eastAsiaTheme="minorHAnsi" w:hAnsiTheme="minorHAnsi" w:cs="Goudy Old Style"/>
          <w:color w:val="000000"/>
          <w:sz w:val="20"/>
          <w:lang w:val="en-CA"/>
        </w:rPr>
        <w:t>Suite</w:t>
      </w:r>
      <w:r>
        <w:rPr>
          <w:rFonts w:asciiTheme="minorHAnsi" w:eastAsiaTheme="minorHAnsi" w:hAnsiTheme="minorHAnsi" w:cs="Goudy Old Style"/>
          <w:color w:val="000000"/>
          <w:sz w:val="20"/>
          <w:lang w:val="en-CA"/>
        </w:rPr>
        <w:t>, Photoshop</w:t>
      </w:r>
      <w:r w:rsidR="006C2242" w:rsidRPr="00090C00">
        <w:rPr>
          <w:rFonts w:ascii="Calibri" w:hAnsi="Calibri"/>
          <w:sz w:val="20"/>
        </w:rPr>
        <w:tab/>
      </w:r>
      <w:r w:rsidR="006C2242" w:rsidRPr="00090C00">
        <w:rPr>
          <w:rFonts w:ascii="Calibri" w:hAnsi="Calibri"/>
          <w:sz w:val="20"/>
        </w:rPr>
        <w:tab/>
      </w:r>
      <w:r w:rsidR="006C2242" w:rsidRPr="00090C00">
        <w:rPr>
          <w:rFonts w:ascii="Calibri" w:hAnsi="Calibri"/>
          <w:sz w:val="20"/>
        </w:rPr>
        <w:tab/>
        <w:t xml:space="preserve">                                                 </w:t>
      </w:r>
    </w:p>
    <w:p w:rsidR="00464820" w:rsidRDefault="00540808" w:rsidP="00464820">
      <w:pPr>
        <w:autoSpaceDE w:val="0"/>
        <w:autoSpaceDN w:val="0"/>
        <w:adjustRightInd w:val="0"/>
        <w:jc w:val="left"/>
        <w:rPr>
          <w:rFonts w:asciiTheme="minorHAnsi" w:eastAsiaTheme="minorHAnsi" w:hAnsiTheme="minorHAnsi" w:cs="Goudy Old Style"/>
          <w:color w:val="000000"/>
          <w:sz w:val="20"/>
          <w:lang w:val="en-CA"/>
        </w:rPr>
      </w:pPr>
      <w:r w:rsidRPr="001B06FC">
        <w:rPr>
          <w:rFonts w:asciiTheme="minorHAnsi" w:eastAsiaTheme="minorHAnsi" w:hAnsiTheme="minorHAnsi" w:cs="Goudy Old Style"/>
          <w:b/>
          <w:bCs/>
          <w:color w:val="000000"/>
          <w:sz w:val="20"/>
          <w:lang w:val="en-CA"/>
        </w:rPr>
        <w:t xml:space="preserve">Programming: 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Java, C, </w:t>
      </w:r>
      <w:r w:rsidR="00464820">
        <w:rPr>
          <w:rFonts w:asciiTheme="minorHAnsi" w:eastAsiaTheme="minorHAnsi" w:hAnsiTheme="minorHAnsi" w:cs="Goudy Old Style"/>
          <w:color w:val="000000"/>
          <w:sz w:val="20"/>
          <w:lang w:val="en-CA"/>
        </w:rPr>
        <w:t>Python</w:t>
      </w:r>
      <w:r w:rsidRPr="001B06FC">
        <w:rPr>
          <w:rFonts w:asciiTheme="minorHAnsi" w:eastAsiaTheme="minorHAnsi" w:hAnsiTheme="minorHAnsi" w:cs="Goudy Old Style"/>
          <w:color w:val="000000"/>
          <w:sz w:val="20"/>
          <w:lang w:val="en-CA"/>
        </w:rPr>
        <w:t xml:space="preserve">, FORTRAN, HTML </w:t>
      </w:r>
    </w:p>
    <w:p w:rsidR="00464820" w:rsidRPr="00540808" w:rsidRDefault="00464820" w:rsidP="00464820">
      <w:pPr>
        <w:autoSpaceDE w:val="0"/>
        <w:autoSpaceDN w:val="0"/>
        <w:adjustRightInd w:val="0"/>
        <w:jc w:val="left"/>
        <w:rPr>
          <w:rFonts w:asciiTheme="minorHAnsi" w:eastAsiaTheme="minorHAnsi" w:hAnsiTheme="minorHAnsi" w:cs="Goudy Old Style"/>
          <w:color w:val="000000"/>
          <w:sz w:val="20"/>
          <w:lang w:val="en-CA"/>
        </w:rPr>
      </w:pPr>
      <w:r w:rsidRPr="00464820">
        <w:rPr>
          <w:rFonts w:asciiTheme="minorHAnsi" w:hAnsiTheme="minorHAnsi"/>
          <w:b/>
          <w:sz w:val="20"/>
          <w:lang w:val="en-CA" w:eastAsia="en-CA"/>
        </w:rPr>
        <w:t>Cloud</w:t>
      </w:r>
      <w:r w:rsidRPr="00464820">
        <w:rPr>
          <w:rFonts w:asciiTheme="minorHAnsi" w:hAnsiTheme="minorHAnsi"/>
          <w:sz w:val="20"/>
          <w:lang w:val="en-CA" w:eastAsia="en-CA"/>
        </w:rPr>
        <w:t xml:space="preserve">: </w:t>
      </w:r>
      <w:r w:rsidRPr="00540808">
        <w:rPr>
          <w:rFonts w:asciiTheme="minorHAnsi" w:hAnsiTheme="minorHAnsi"/>
          <w:sz w:val="20"/>
          <w:lang w:val="en-CA" w:eastAsia="en-CA"/>
        </w:rPr>
        <w:t xml:space="preserve">ELK, </w:t>
      </w:r>
      <w:proofErr w:type="spellStart"/>
      <w:r w:rsidRPr="00540808">
        <w:rPr>
          <w:rFonts w:asciiTheme="minorHAnsi" w:hAnsiTheme="minorHAnsi"/>
          <w:sz w:val="20"/>
          <w:lang w:val="en-CA" w:eastAsia="en-CA"/>
        </w:rPr>
        <w:t>NewRelic</w:t>
      </w:r>
      <w:proofErr w:type="spellEnd"/>
      <w:r w:rsidRPr="00540808">
        <w:rPr>
          <w:rFonts w:asciiTheme="minorHAnsi" w:hAnsiTheme="minorHAnsi"/>
          <w:sz w:val="20"/>
          <w:lang w:val="en-CA" w:eastAsia="en-CA"/>
        </w:rPr>
        <w:t xml:space="preserve">, Kafka, Zookeeper, Spark, Graphite, </w:t>
      </w:r>
      <w:proofErr w:type="spellStart"/>
      <w:r w:rsidRPr="00540808">
        <w:rPr>
          <w:rFonts w:asciiTheme="minorHAnsi" w:hAnsiTheme="minorHAnsi"/>
          <w:sz w:val="20"/>
          <w:lang w:val="en-CA" w:eastAsia="en-CA"/>
        </w:rPr>
        <w:t>Grafana</w:t>
      </w:r>
      <w:proofErr w:type="spellEnd"/>
      <w:r w:rsidRPr="00540808">
        <w:rPr>
          <w:rFonts w:asciiTheme="minorHAnsi" w:hAnsiTheme="minorHAnsi"/>
          <w:sz w:val="20"/>
          <w:lang w:val="en-CA" w:eastAsia="en-CA"/>
        </w:rPr>
        <w:t xml:space="preserve">, </w:t>
      </w:r>
      <w:r w:rsidRPr="00464820">
        <w:rPr>
          <w:rFonts w:asciiTheme="minorHAnsi" w:hAnsiTheme="minorHAnsi"/>
          <w:sz w:val="20"/>
          <w:lang w:val="en-CA" w:eastAsia="en-CA"/>
        </w:rPr>
        <w:t>and Cabot</w:t>
      </w:r>
    </w:p>
    <w:sectPr w:rsidR="00464820" w:rsidRPr="00540808" w:rsidSect="001156CF">
      <w:headerReference w:type="default" r:id="rId7"/>
      <w:pgSz w:w="12240" w:h="15840"/>
      <w:pgMar w:top="720" w:right="63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D0" w:rsidRDefault="007A1FD0" w:rsidP="00C16230">
      <w:r>
        <w:separator/>
      </w:r>
    </w:p>
  </w:endnote>
  <w:endnote w:type="continuationSeparator" w:id="0">
    <w:p w:rsidR="007A1FD0" w:rsidRDefault="007A1FD0" w:rsidP="00C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D0" w:rsidRDefault="007A1FD0" w:rsidP="00C16230">
      <w:r>
        <w:separator/>
      </w:r>
    </w:p>
  </w:footnote>
  <w:footnote w:type="continuationSeparator" w:id="0">
    <w:p w:rsidR="007A1FD0" w:rsidRDefault="007A1FD0" w:rsidP="00C1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30" w:rsidRPr="001156CF" w:rsidRDefault="001156CF" w:rsidP="0002796F">
    <w:pPr>
      <w:ind w:right="-180"/>
      <w:jc w:val="center"/>
      <w:outlineLvl w:val="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MANAGEMENT CONSULTANT</w:t>
    </w:r>
  </w:p>
  <w:p w:rsidR="00C16230" w:rsidRPr="00915475" w:rsidRDefault="00C16230" w:rsidP="0002796F">
    <w:pPr>
      <w:jc w:val="center"/>
      <w:outlineLvl w:val="0"/>
      <w:rPr>
        <w:rFonts w:asciiTheme="minorHAnsi" w:hAnsiTheme="minorHAnsi" w:cstheme="minorHAnsi"/>
        <w:lang w:val="fr-CA"/>
      </w:rPr>
    </w:pPr>
    <w:r w:rsidRPr="00915475">
      <w:rPr>
        <w:rFonts w:asciiTheme="minorHAnsi" w:hAnsiTheme="minorHAnsi" w:cstheme="minorHAnsi"/>
        <w:sz w:val="20"/>
        <w:lang w:val="fr-CA"/>
      </w:rPr>
      <w:t>P: 514-</w:t>
    </w:r>
    <w:r w:rsidR="006038E9" w:rsidRPr="00915475">
      <w:rPr>
        <w:rFonts w:asciiTheme="minorHAnsi" w:hAnsiTheme="minorHAnsi" w:cstheme="minorHAnsi"/>
        <w:sz w:val="20"/>
        <w:lang w:val="fr-CA"/>
      </w:rPr>
      <w:t>333</w:t>
    </w:r>
    <w:r w:rsidRPr="00915475">
      <w:rPr>
        <w:rFonts w:asciiTheme="minorHAnsi" w:hAnsiTheme="minorHAnsi" w:cstheme="minorHAnsi"/>
        <w:sz w:val="20"/>
        <w:lang w:val="fr-CA"/>
      </w:rPr>
      <w:t>-</w:t>
    </w:r>
    <w:r w:rsidR="006038E9" w:rsidRPr="00915475">
      <w:rPr>
        <w:rFonts w:asciiTheme="minorHAnsi" w:hAnsiTheme="minorHAnsi" w:cstheme="minorHAnsi"/>
        <w:sz w:val="20"/>
        <w:lang w:val="fr-CA"/>
      </w:rPr>
      <w:t>8273</w:t>
    </w:r>
    <w:r w:rsidRPr="00915475">
      <w:rPr>
        <w:rFonts w:asciiTheme="minorHAnsi" w:hAnsiTheme="minorHAnsi" w:cstheme="minorHAnsi"/>
        <w:sz w:val="20"/>
        <w:lang w:val="fr-CA"/>
      </w:rPr>
      <w:t xml:space="preserve"> • E: </w:t>
    </w:r>
    <w:r w:rsidR="00540808" w:rsidRPr="00915475">
      <w:rPr>
        <w:rFonts w:asciiTheme="minorHAnsi" w:hAnsiTheme="minorHAnsi" w:cstheme="minorHAnsi"/>
        <w:b/>
        <w:sz w:val="20"/>
        <w:lang w:val="fr-CA"/>
      </w:rPr>
      <w:t>management</w:t>
    </w:r>
    <w:r w:rsidR="009B0A3C" w:rsidRPr="00915475">
      <w:rPr>
        <w:rFonts w:asciiTheme="minorHAnsi" w:hAnsiTheme="minorHAnsi" w:cstheme="minorHAnsi"/>
        <w:b/>
        <w:sz w:val="20"/>
        <w:lang w:val="fr-CA"/>
      </w:rPr>
      <w:t>.</w:t>
    </w:r>
    <w:r w:rsidR="00540808" w:rsidRPr="00915475">
      <w:rPr>
        <w:rFonts w:asciiTheme="minorHAnsi" w:hAnsiTheme="minorHAnsi" w:cstheme="minorHAnsi"/>
        <w:b/>
        <w:sz w:val="20"/>
        <w:lang w:val="fr-CA"/>
      </w:rPr>
      <w:t>consultant</w:t>
    </w:r>
    <w:r w:rsidR="009B0A3C" w:rsidRPr="00915475">
      <w:rPr>
        <w:rFonts w:asciiTheme="minorHAnsi" w:hAnsiTheme="minorHAnsi" w:cstheme="minorHAnsi"/>
        <w:b/>
        <w:sz w:val="20"/>
        <w:lang w:val="fr-CA"/>
      </w:rPr>
      <w:t>@mail.mcgill.ca</w:t>
    </w:r>
  </w:p>
  <w:p w:rsidR="00C16230" w:rsidRPr="00915475" w:rsidRDefault="00C16230" w:rsidP="0002796F">
    <w:pPr>
      <w:pStyle w:val="Header"/>
      <w:jc w:val="cent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6D30120"/>
    <w:multiLevelType w:val="hybridMultilevel"/>
    <w:tmpl w:val="AC92CC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E4484"/>
    <w:multiLevelType w:val="hybridMultilevel"/>
    <w:tmpl w:val="870A25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C2592"/>
    <w:multiLevelType w:val="hybridMultilevel"/>
    <w:tmpl w:val="035A0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0FBD"/>
    <w:multiLevelType w:val="multilevel"/>
    <w:tmpl w:val="CC7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87B8A"/>
    <w:multiLevelType w:val="multilevel"/>
    <w:tmpl w:val="4BA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12105"/>
    <w:multiLevelType w:val="hybridMultilevel"/>
    <w:tmpl w:val="50400104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F0B062F"/>
    <w:multiLevelType w:val="hybridMultilevel"/>
    <w:tmpl w:val="937EB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369C"/>
    <w:multiLevelType w:val="hybridMultilevel"/>
    <w:tmpl w:val="BCA8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9AC"/>
    <w:multiLevelType w:val="hybridMultilevel"/>
    <w:tmpl w:val="3D182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B5E14"/>
    <w:multiLevelType w:val="hybridMultilevel"/>
    <w:tmpl w:val="DE363A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D09"/>
    <w:multiLevelType w:val="hybridMultilevel"/>
    <w:tmpl w:val="031EC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B62E9"/>
    <w:multiLevelType w:val="hybridMultilevel"/>
    <w:tmpl w:val="BA90C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B7FDA"/>
    <w:multiLevelType w:val="multilevel"/>
    <w:tmpl w:val="3BF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A4F1A"/>
    <w:multiLevelType w:val="multilevel"/>
    <w:tmpl w:val="D8D4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0544A"/>
    <w:multiLevelType w:val="hybridMultilevel"/>
    <w:tmpl w:val="A472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57DA1"/>
    <w:multiLevelType w:val="multilevel"/>
    <w:tmpl w:val="E08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70400"/>
    <w:multiLevelType w:val="multilevel"/>
    <w:tmpl w:val="293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44FBA"/>
    <w:multiLevelType w:val="multilevel"/>
    <w:tmpl w:val="9B1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9374B"/>
    <w:multiLevelType w:val="hybridMultilevel"/>
    <w:tmpl w:val="05A02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4C54B2"/>
    <w:multiLevelType w:val="multilevel"/>
    <w:tmpl w:val="061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849C6"/>
    <w:multiLevelType w:val="multilevel"/>
    <w:tmpl w:val="E3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E34EC"/>
    <w:multiLevelType w:val="hybridMultilevel"/>
    <w:tmpl w:val="E89647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D5302"/>
    <w:multiLevelType w:val="multilevel"/>
    <w:tmpl w:val="803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765F0"/>
    <w:multiLevelType w:val="hybridMultilevel"/>
    <w:tmpl w:val="5706E31E"/>
    <w:lvl w:ilvl="0" w:tplc="F3243918">
      <w:start w:val="1"/>
      <w:numFmt w:val="bullet"/>
      <w:lvlText w:val=""/>
      <w:lvlJc w:val="left"/>
      <w:pPr>
        <w:tabs>
          <w:tab w:val="num" w:pos="576"/>
        </w:tabs>
        <w:ind w:left="576" w:hanging="432"/>
      </w:pPr>
      <w:rPr>
        <w:rFonts w:ascii="Webdings" w:hAnsi="Web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771A8"/>
    <w:multiLevelType w:val="multilevel"/>
    <w:tmpl w:val="0CC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CC24C1"/>
    <w:multiLevelType w:val="hybridMultilevel"/>
    <w:tmpl w:val="68644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A7CE9"/>
    <w:multiLevelType w:val="hybridMultilevel"/>
    <w:tmpl w:val="7C5074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4A6A36"/>
    <w:multiLevelType w:val="hybridMultilevel"/>
    <w:tmpl w:val="E970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55139"/>
    <w:multiLevelType w:val="hybridMultilevel"/>
    <w:tmpl w:val="B2E6B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01059"/>
    <w:multiLevelType w:val="multilevel"/>
    <w:tmpl w:val="D49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57B1"/>
    <w:multiLevelType w:val="hybridMultilevel"/>
    <w:tmpl w:val="F9FA984A"/>
    <w:lvl w:ilvl="0" w:tplc="4DBEE58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9237A"/>
    <w:multiLevelType w:val="hybridMultilevel"/>
    <w:tmpl w:val="84F40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D071D"/>
    <w:multiLevelType w:val="hybridMultilevel"/>
    <w:tmpl w:val="0622C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D04D2"/>
    <w:multiLevelType w:val="hybridMultilevel"/>
    <w:tmpl w:val="91C82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1"/>
  </w:num>
  <w:num w:numId="3">
    <w:abstractNumId w:val="26"/>
  </w:num>
  <w:num w:numId="4">
    <w:abstractNumId w:val="29"/>
  </w:num>
  <w:num w:numId="5">
    <w:abstractNumId w:val="6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33"/>
  </w:num>
  <w:num w:numId="8">
    <w:abstractNumId w:val="8"/>
  </w:num>
  <w:num w:numId="9">
    <w:abstractNumId w:val="9"/>
  </w:num>
  <w:num w:numId="10">
    <w:abstractNumId w:val="34"/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24"/>
  </w:num>
  <w:num w:numId="13">
    <w:abstractNumId w:val="7"/>
  </w:num>
  <w:num w:numId="14">
    <w:abstractNumId w:val="18"/>
  </w:num>
  <w:num w:numId="15">
    <w:abstractNumId w:val="21"/>
  </w:num>
  <w:num w:numId="16">
    <w:abstractNumId w:val="4"/>
  </w:num>
  <w:num w:numId="17">
    <w:abstractNumId w:val="27"/>
  </w:num>
  <w:num w:numId="18">
    <w:abstractNumId w:val="17"/>
  </w:num>
  <w:num w:numId="19">
    <w:abstractNumId w:val="14"/>
  </w:num>
  <w:num w:numId="20">
    <w:abstractNumId w:val="16"/>
  </w:num>
  <w:num w:numId="21">
    <w:abstractNumId w:val="22"/>
  </w:num>
  <w:num w:numId="22">
    <w:abstractNumId w:val="30"/>
  </w:num>
  <w:num w:numId="23">
    <w:abstractNumId w:val="5"/>
  </w:num>
  <w:num w:numId="24">
    <w:abstractNumId w:val="20"/>
  </w:num>
  <w:num w:numId="25">
    <w:abstractNumId w:val="23"/>
  </w:num>
  <w:num w:numId="26">
    <w:abstractNumId w:val="25"/>
  </w:num>
  <w:num w:numId="27">
    <w:abstractNumId w:val="13"/>
  </w:num>
  <w:num w:numId="28">
    <w:abstractNumId w:val="2"/>
  </w:num>
  <w:num w:numId="29">
    <w:abstractNumId w:val="10"/>
  </w:num>
  <w:num w:numId="30">
    <w:abstractNumId w:val="12"/>
  </w:num>
  <w:num w:numId="31">
    <w:abstractNumId w:val="3"/>
  </w:num>
  <w:num w:numId="32">
    <w:abstractNumId w:val="32"/>
  </w:num>
  <w:num w:numId="33">
    <w:abstractNumId w:val="1"/>
  </w:num>
  <w:num w:numId="34">
    <w:abstractNumId w:val="19"/>
  </w:num>
  <w:num w:numId="35">
    <w:abstractNumId w:val="31"/>
  </w:num>
  <w:num w:numId="36">
    <w:abstractNumId w:val="2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75"/>
    <w:rsid w:val="0002796F"/>
    <w:rsid w:val="00054EE9"/>
    <w:rsid w:val="00060F7F"/>
    <w:rsid w:val="00085C29"/>
    <w:rsid w:val="000D5EEC"/>
    <w:rsid w:val="000E5330"/>
    <w:rsid w:val="001153ED"/>
    <w:rsid w:val="001156CF"/>
    <w:rsid w:val="00134D34"/>
    <w:rsid w:val="001370EA"/>
    <w:rsid w:val="00143195"/>
    <w:rsid w:val="00160866"/>
    <w:rsid w:val="00163921"/>
    <w:rsid w:val="00166A17"/>
    <w:rsid w:val="001B06FC"/>
    <w:rsid w:val="001B3094"/>
    <w:rsid w:val="001B5136"/>
    <w:rsid w:val="001E1705"/>
    <w:rsid w:val="00201ACC"/>
    <w:rsid w:val="0021644F"/>
    <w:rsid w:val="00222BA0"/>
    <w:rsid w:val="00251D83"/>
    <w:rsid w:val="00265C6C"/>
    <w:rsid w:val="00267DB2"/>
    <w:rsid w:val="00270EA2"/>
    <w:rsid w:val="00280FAF"/>
    <w:rsid w:val="00285A27"/>
    <w:rsid w:val="00287F10"/>
    <w:rsid w:val="002E6383"/>
    <w:rsid w:val="002F4102"/>
    <w:rsid w:val="0030594A"/>
    <w:rsid w:val="00307CF4"/>
    <w:rsid w:val="00311485"/>
    <w:rsid w:val="00322BD8"/>
    <w:rsid w:val="00345145"/>
    <w:rsid w:val="00366439"/>
    <w:rsid w:val="00376A4F"/>
    <w:rsid w:val="003B77A6"/>
    <w:rsid w:val="003E2CA5"/>
    <w:rsid w:val="003F24BE"/>
    <w:rsid w:val="00426493"/>
    <w:rsid w:val="00464820"/>
    <w:rsid w:val="004720FA"/>
    <w:rsid w:val="004811EC"/>
    <w:rsid w:val="00481CEE"/>
    <w:rsid w:val="00483CB7"/>
    <w:rsid w:val="004E47DB"/>
    <w:rsid w:val="0051754E"/>
    <w:rsid w:val="00540808"/>
    <w:rsid w:val="00586E5A"/>
    <w:rsid w:val="005C25EB"/>
    <w:rsid w:val="005D3098"/>
    <w:rsid w:val="005E46F4"/>
    <w:rsid w:val="006038E9"/>
    <w:rsid w:val="00627CB9"/>
    <w:rsid w:val="00674EB7"/>
    <w:rsid w:val="00681148"/>
    <w:rsid w:val="006C1462"/>
    <w:rsid w:val="006C2242"/>
    <w:rsid w:val="006C44BD"/>
    <w:rsid w:val="00714B32"/>
    <w:rsid w:val="00716DE9"/>
    <w:rsid w:val="00727B5E"/>
    <w:rsid w:val="007A1FD0"/>
    <w:rsid w:val="007F1134"/>
    <w:rsid w:val="007F6E7E"/>
    <w:rsid w:val="00810584"/>
    <w:rsid w:val="00841DAE"/>
    <w:rsid w:val="0085309A"/>
    <w:rsid w:val="00862A04"/>
    <w:rsid w:val="008A6FD2"/>
    <w:rsid w:val="00915475"/>
    <w:rsid w:val="00946369"/>
    <w:rsid w:val="0097617D"/>
    <w:rsid w:val="00990489"/>
    <w:rsid w:val="00993182"/>
    <w:rsid w:val="009A777D"/>
    <w:rsid w:val="009B0A3C"/>
    <w:rsid w:val="009B3A06"/>
    <w:rsid w:val="009E254E"/>
    <w:rsid w:val="00A00C33"/>
    <w:rsid w:val="00A0154B"/>
    <w:rsid w:val="00A37FBD"/>
    <w:rsid w:val="00A42792"/>
    <w:rsid w:val="00A57AB7"/>
    <w:rsid w:val="00A60012"/>
    <w:rsid w:val="00A9252C"/>
    <w:rsid w:val="00AE1C51"/>
    <w:rsid w:val="00B2338C"/>
    <w:rsid w:val="00B76305"/>
    <w:rsid w:val="00B80C39"/>
    <w:rsid w:val="00BB5375"/>
    <w:rsid w:val="00BC1CB4"/>
    <w:rsid w:val="00BC348E"/>
    <w:rsid w:val="00BC4B58"/>
    <w:rsid w:val="00BD5CAA"/>
    <w:rsid w:val="00BE18CE"/>
    <w:rsid w:val="00C16230"/>
    <w:rsid w:val="00C20A8F"/>
    <w:rsid w:val="00C53D87"/>
    <w:rsid w:val="00C640DD"/>
    <w:rsid w:val="00C96DC0"/>
    <w:rsid w:val="00CB6941"/>
    <w:rsid w:val="00CD4877"/>
    <w:rsid w:val="00CD4D34"/>
    <w:rsid w:val="00CE24D5"/>
    <w:rsid w:val="00D00369"/>
    <w:rsid w:val="00D03711"/>
    <w:rsid w:val="00D046F1"/>
    <w:rsid w:val="00D563C0"/>
    <w:rsid w:val="00DA55B9"/>
    <w:rsid w:val="00DB0590"/>
    <w:rsid w:val="00DB3E57"/>
    <w:rsid w:val="00DC6EA2"/>
    <w:rsid w:val="00E24726"/>
    <w:rsid w:val="00E40A63"/>
    <w:rsid w:val="00E97A98"/>
    <w:rsid w:val="00EA7E68"/>
    <w:rsid w:val="00EC7FE9"/>
    <w:rsid w:val="00EF430C"/>
    <w:rsid w:val="00F112F2"/>
    <w:rsid w:val="00F61F87"/>
    <w:rsid w:val="00F66109"/>
    <w:rsid w:val="00F851D4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3617148"/>
  <w15:docId w15:val="{3A044497-CE1C-4A97-91BC-AABCB66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75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53D87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5375"/>
    <w:rPr>
      <w:color w:val="0000FF"/>
      <w:u w:val="single"/>
    </w:rPr>
  </w:style>
  <w:style w:type="paragraph" w:customStyle="1" w:styleId="Achievement">
    <w:name w:val="Achievement"/>
    <w:basedOn w:val="BodyText"/>
    <w:rsid w:val="00BB5375"/>
    <w:pPr>
      <w:numPr>
        <w:numId w:val="1"/>
      </w:numPr>
      <w:spacing w:after="60" w:line="240" w:lineRule="atLeast"/>
    </w:pPr>
  </w:style>
  <w:style w:type="paragraph" w:styleId="ListParagraph">
    <w:name w:val="List Paragraph"/>
    <w:basedOn w:val="Normal"/>
    <w:uiPriority w:val="34"/>
    <w:qFormat/>
    <w:rsid w:val="00BB537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53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5375"/>
    <w:rPr>
      <w:rFonts w:ascii="Garamond" w:eastAsia="Times New Roman" w:hAnsi="Garamond" w:cs="Times New Roman"/>
      <w:szCs w:val="20"/>
      <w:lang w:val="en-US"/>
    </w:rPr>
  </w:style>
  <w:style w:type="paragraph" w:customStyle="1" w:styleId="Default">
    <w:name w:val="Default"/>
    <w:rsid w:val="009463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30"/>
    <w:rPr>
      <w:rFonts w:ascii="Garamond" w:eastAsia="Times New Roma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6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30"/>
    <w:rPr>
      <w:rFonts w:ascii="Garamond" w:eastAsia="Times New Roman" w:hAnsi="Garamond" w:cs="Times New Roman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53D8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C53D8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C53D87"/>
    <w:rPr>
      <w:b/>
      <w:bCs/>
    </w:rPr>
  </w:style>
  <w:style w:type="character" w:customStyle="1" w:styleId="summary">
    <w:name w:val="summary"/>
    <w:basedOn w:val="DefaultParagraphFont"/>
    <w:rsid w:val="001B5136"/>
  </w:style>
  <w:style w:type="character" w:customStyle="1" w:styleId="Heading2Char">
    <w:name w:val="Heading 2 Char"/>
    <w:basedOn w:val="DefaultParagraphFont"/>
    <w:link w:val="Heading2"/>
    <w:uiPriority w:val="9"/>
    <w:semiHidden/>
    <w:rsid w:val="0054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91547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BC9A6840.dotm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Cardillo</cp:lastModifiedBy>
  <cp:revision>2</cp:revision>
  <dcterms:created xsi:type="dcterms:W3CDTF">2017-09-08T14:59:00Z</dcterms:created>
  <dcterms:modified xsi:type="dcterms:W3CDTF">2017-09-08T14:59:00Z</dcterms:modified>
</cp:coreProperties>
</file>