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C96" w:rsidRPr="001C0622" w:rsidRDefault="00326C96" w:rsidP="00080AF4">
      <w:pPr>
        <w:jc w:val="center"/>
        <w:rPr>
          <w:rFonts w:ascii="Book Antiqua" w:hAnsi="Book Antiqua"/>
        </w:rPr>
      </w:pPr>
      <w:r w:rsidRPr="001C0622">
        <w:rPr>
          <w:noProof/>
          <w:vertAlign w:val="subscript"/>
          <w:lang w:val="en-CA" w:eastAsia="en-CA"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column">
              <wp:posOffset>-447675</wp:posOffset>
            </wp:positionH>
            <wp:positionV relativeFrom="page">
              <wp:posOffset>1352550</wp:posOffset>
            </wp:positionV>
            <wp:extent cx="6972300" cy="1752600"/>
            <wp:effectExtent l="0" t="0" r="0" b="0"/>
            <wp:wrapNone/>
            <wp:docPr id="6" name="Picture 6" descr="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C96" w:rsidRPr="001C0622" w:rsidRDefault="00326C96" w:rsidP="00080AF4">
      <w:pPr>
        <w:jc w:val="center"/>
        <w:rPr>
          <w:rFonts w:ascii="Book Antiqua" w:hAnsi="Book Antiqua"/>
        </w:rPr>
      </w:pPr>
    </w:p>
    <w:p w:rsidR="00326C96" w:rsidRPr="001C0622" w:rsidRDefault="00326C96" w:rsidP="00080AF4">
      <w:pPr>
        <w:jc w:val="center"/>
        <w:rPr>
          <w:rFonts w:ascii="Book Antiqua" w:hAnsi="Book Antiqua"/>
        </w:rPr>
      </w:pPr>
    </w:p>
    <w:p w:rsidR="00326C96" w:rsidRPr="001C0622" w:rsidRDefault="00326C96" w:rsidP="00080AF4">
      <w:pPr>
        <w:jc w:val="center"/>
        <w:rPr>
          <w:rFonts w:ascii="Book Antiqua" w:hAnsi="Book Antiqua"/>
        </w:rPr>
      </w:pPr>
    </w:p>
    <w:p w:rsidR="00326C96" w:rsidRPr="001C0622" w:rsidRDefault="00326C96" w:rsidP="00080AF4">
      <w:pPr>
        <w:jc w:val="center"/>
        <w:rPr>
          <w:rFonts w:ascii="Book Antiqua" w:hAnsi="Book Antiqua"/>
        </w:rPr>
      </w:pPr>
    </w:p>
    <w:p w:rsidR="00326C96" w:rsidRPr="001C0622" w:rsidRDefault="00326C96" w:rsidP="00080AF4">
      <w:pPr>
        <w:jc w:val="center"/>
        <w:rPr>
          <w:rFonts w:ascii="Book Antiqua" w:hAnsi="Book Antiqua"/>
        </w:rPr>
      </w:pPr>
    </w:p>
    <w:p w:rsidR="00326C96" w:rsidRPr="001C0622" w:rsidRDefault="00326C96" w:rsidP="00080AF4">
      <w:pPr>
        <w:jc w:val="center"/>
        <w:rPr>
          <w:rFonts w:ascii="Book Antiqua" w:hAnsi="Book Antiqua"/>
        </w:rPr>
      </w:pPr>
    </w:p>
    <w:p w:rsidR="00326C96" w:rsidRPr="001C0622" w:rsidRDefault="00326C96" w:rsidP="00080AF4">
      <w:pPr>
        <w:jc w:val="center"/>
        <w:rPr>
          <w:rFonts w:ascii="Book Antiqua" w:hAnsi="Book Antiqua"/>
        </w:rPr>
      </w:pPr>
    </w:p>
    <w:p w:rsidR="00326C96" w:rsidRPr="001C0622" w:rsidRDefault="00326C96" w:rsidP="00326C96">
      <w:pPr>
        <w:rPr>
          <w:rFonts w:ascii="Century Gothic" w:hAnsi="Century Gothic"/>
          <w:b/>
          <w:color w:val="FFFFFF" w:themeColor="background1"/>
        </w:rPr>
      </w:pPr>
      <w:r w:rsidRPr="001C0622">
        <w:rPr>
          <w:rFonts w:ascii="Century Gothic" w:hAnsi="Century Gothic"/>
          <w:b/>
          <w:color w:val="FFFFFF" w:themeColor="background1"/>
        </w:rPr>
        <w:t>McGill University/PEOPIL Conference on International Aviation Law &amp; Insurance</w:t>
      </w:r>
    </w:p>
    <w:p w:rsidR="00326C96" w:rsidRPr="001C0622" w:rsidRDefault="00326C96" w:rsidP="00080AF4">
      <w:pPr>
        <w:jc w:val="center"/>
        <w:rPr>
          <w:rFonts w:ascii="Book Antiqua" w:hAnsi="Book Antiqua"/>
        </w:rPr>
      </w:pPr>
    </w:p>
    <w:p w:rsidR="00326C96" w:rsidRPr="001C0622" w:rsidRDefault="00326C96" w:rsidP="00080AF4">
      <w:pPr>
        <w:jc w:val="center"/>
        <w:rPr>
          <w:rFonts w:ascii="Book Antiqua" w:hAnsi="Book Antiqua"/>
        </w:rPr>
      </w:pPr>
    </w:p>
    <w:p w:rsidR="00326C96" w:rsidRPr="001C0622" w:rsidRDefault="00326C96" w:rsidP="00080AF4">
      <w:pPr>
        <w:jc w:val="center"/>
        <w:rPr>
          <w:rFonts w:ascii="Book Antiqua" w:hAnsi="Book Antiqua"/>
        </w:rPr>
      </w:pPr>
    </w:p>
    <w:p w:rsidR="00566D1D" w:rsidRDefault="00566D1D" w:rsidP="00E315FF">
      <w:pPr>
        <w:jc w:val="center"/>
        <w:rPr>
          <w:rFonts w:ascii="Book Antiqua" w:hAnsi="Book Antiqua" w:cs="Book Antiqua"/>
          <w:b/>
          <w:bCs/>
          <w:color w:val="000000"/>
          <w:sz w:val="40"/>
          <w:szCs w:val="40"/>
        </w:rPr>
      </w:pPr>
      <w:r w:rsidRPr="00566D1D">
        <w:rPr>
          <w:rFonts w:ascii="Book Antiqua" w:hAnsi="Book Antiqua" w:cs="Book Antiqua"/>
          <w:b/>
          <w:bCs/>
          <w:noProof/>
          <w:color w:val="000000"/>
          <w:sz w:val="40"/>
          <w:szCs w:val="40"/>
          <w:lang w:val="en-CA" w:eastAsia="en-CA"/>
        </w:rPr>
        <w:drawing>
          <wp:inline distT="0" distB="0" distL="0" distR="0">
            <wp:extent cx="2379870" cy="561484"/>
            <wp:effectExtent l="19050" t="0" r="1380" b="0"/>
            <wp:docPr id="1" name="rg_hi" descr="http://t3.gstatic.com/images?q=tbn:ANd9GcSaGrg5PrJrx98JB9ZWxGno0g8DWW7-xyMJQvQhGw9NobdxZk_4ZQ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aGrg5PrJrx98JB9ZWxGno0g8DWW7-xyMJQvQhGw9NobdxZk_4ZQ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19" cy="57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D1D" w:rsidRDefault="00566D1D" w:rsidP="00E315FF">
      <w:pPr>
        <w:jc w:val="center"/>
        <w:rPr>
          <w:rFonts w:ascii="Book Antiqua" w:hAnsi="Book Antiqua" w:cs="Book Antiqua"/>
          <w:b/>
          <w:bCs/>
          <w:color w:val="000000"/>
          <w:sz w:val="40"/>
          <w:szCs w:val="40"/>
        </w:rPr>
      </w:pPr>
    </w:p>
    <w:p w:rsidR="00B17B3F" w:rsidRDefault="00B17B3F" w:rsidP="00E315FF">
      <w:pPr>
        <w:jc w:val="center"/>
        <w:rPr>
          <w:rFonts w:ascii="Book Antiqua" w:hAnsi="Book Antiqua" w:cs="Book Antiqua"/>
          <w:b/>
          <w:bCs/>
          <w:color w:val="000000"/>
          <w:sz w:val="40"/>
          <w:szCs w:val="40"/>
        </w:rPr>
      </w:pPr>
      <w:r w:rsidRPr="001C0622">
        <w:rPr>
          <w:rFonts w:ascii="Book Antiqua" w:hAnsi="Book Antiqua" w:cs="Book Antiqua"/>
          <w:b/>
          <w:bCs/>
          <w:color w:val="000000"/>
          <w:sz w:val="40"/>
          <w:szCs w:val="40"/>
        </w:rPr>
        <w:t>McGill University/PEOPIL</w:t>
      </w:r>
    </w:p>
    <w:p w:rsidR="0003444B" w:rsidRPr="001C0622" w:rsidRDefault="0003444B" w:rsidP="00E315FF">
      <w:pPr>
        <w:jc w:val="center"/>
        <w:rPr>
          <w:rFonts w:ascii="Book Antiqua" w:hAnsi="Book Antiqua" w:cs="Book Antiqua"/>
          <w:b/>
          <w:bCs/>
          <w:color w:val="000000"/>
          <w:sz w:val="40"/>
          <w:szCs w:val="40"/>
        </w:rPr>
      </w:pPr>
      <w:r>
        <w:rPr>
          <w:rFonts w:ascii="Book Antiqua" w:hAnsi="Book Antiqua" w:cs="Book Antiqua"/>
          <w:b/>
          <w:bCs/>
          <w:color w:val="000000"/>
          <w:sz w:val="40"/>
          <w:szCs w:val="40"/>
        </w:rPr>
        <w:t>Seventh Annual</w:t>
      </w:r>
    </w:p>
    <w:p w:rsidR="00B17B3F" w:rsidRPr="00566D1D" w:rsidRDefault="00B17B3F" w:rsidP="00E315FF">
      <w:pPr>
        <w:jc w:val="center"/>
        <w:rPr>
          <w:rFonts w:ascii="Book Antiqua" w:hAnsi="Book Antiqua" w:cs="Book Antiqua"/>
          <w:b/>
          <w:bCs/>
          <w:color w:val="000000"/>
          <w:sz w:val="40"/>
          <w:szCs w:val="40"/>
        </w:rPr>
      </w:pPr>
      <w:r w:rsidRPr="00566D1D">
        <w:rPr>
          <w:rFonts w:ascii="Book Antiqua" w:hAnsi="Book Antiqua" w:cs="Book Antiqua"/>
          <w:b/>
          <w:bCs/>
          <w:color w:val="000000"/>
          <w:sz w:val="40"/>
          <w:szCs w:val="40"/>
        </w:rPr>
        <w:t xml:space="preserve">CONFERENCE ON </w:t>
      </w:r>
      <w:r w:rsidR="00326C96" w:rsidRPr="00566D1D">
        <w:rPr>
          <w:rFonts w:ascii="Book Antiqua" w:hAnsi="Book Antiqua" w:cs="Book Antiqua"/>
          <w:b/>
          <w:bCs/>
          <w:color w:val="000000"/>
          <w:sz w:val="40"/>
          <w:szCs w:val="40"/>
        </w:rPr>
        <w:t xml:space="preserve">INTERNATIONAL </w:t>
      </w:r>
      <w:r w:rsidRPr="00566D1D">
        <w:rPr>
          <w:rFonts w:ascii="Book Antiqua" w:hAnsi="Book Antiqua" w:cs="Book Antiqua"/>
          <w:b/>
          <w:bCs/>
          <w:color w:val="000000"/>
          <w:sz w:val="40"/>
          <w:szCs w:val="40"/>
        </w:rPr>
        <w:t>AVIATION LAW &amp; INSURANCE</w:t>
      </w:r>
    </w:p>
    <w:p w:rsidR="00B17B3F" w:rsidRPr="001C0622" w:rsidRDefault="00B17B3F" w:rsidP="00E315FF">
      <w:pPr>
        <w:jc w:val="center"/>
        <w:rPr>
          <w:rFonts w:ascii="Book Antiqua" w:hAnsi="Book Antiqua" w:cs="Book Antiqua"/>
          <w:b/>
          <w:bCs/>
          <w:color w:val="000000"/>
        </w:rPr>
      </w:pPr>
    </w:p>
    <w:p w:rsidR="00B17B3F" w:rsidRPr="001C0622" w:rsidRDefault="00B17B3F" w:rsidP="00E315FF">
      <w:pPr>
        <w:jc w:val="center"/>
        <w:rPr>
          <w:rFonts w:ascii="Book Antiqua" w:hAnsi="Book Antiqua" w:cs="Book Antiqua"/>
          <w:color w:val="000000"/>
        </w:rPr>
      </w:pPr>
      <w:proofErr w:type="gramStart"/>
      <w:r w:rsidRPr="001C0622">
        <w:rPr>
          <w:rFonts w:ascii="Book Antiqua" w:hAnsi="Book Antiqua" w:cs="Book Antiqua"/>
          <w:color w:val="000000"/>
        </w:rPr>
        <w:t>at</w:t>
      </w:r>
      <w:proofErr w:type="gramEnd"/>
    </w:p>
    <w:p w:rsidR="00B17B3F" w:rsidRPr="001C0622" w:rsidRDefault="00C427A4" w:rsidP="00724AC0">
      <w:pPr>
        <w:jc w:val="center"/>
        <w:rPr>
          <w:rFonts w:ascii="Book Antiqua" w:hAnsi="Book Antiqua" w:cs="Book Antiqua"/>
          <w:b/>
          <w:color w:val="000000"/>
          <w:sz w:val="28"/>
          <w:szCs w:val="28"/>
        </w:rPr>
      </w:pPr>
      <w:r w:rsidRPr="001C0622">
        <w:rPr>
          <w:rFonts w:ascii="Book Antiqua" w:hAnsi="Book Antiqua" w:cs="Book Antiqua"/>
          <w:b/>
          <w:color w:val="000000"/>
          <w:sz w:val="28"/>
          <w:szCs w:val="28"/>
        </w:rPr>
        <w:t xml:space="preserve">The </w:t>
      </w:r>
      <w:r w:rsidR="00724AC0" w:rsidRPr="001C0622">
        <w:rPr>
          <w:rFonts w:ascii="Book Antiqua" w:hAnsi="Book Antiqua" w:cs="Book Antiqua"/>
          <w:b/>
          <w:color w:val="000000"/>
          <w:sz w:val="28"/>
          <w:szCs w:val="28"/>
        </w:rPr>
        <w:t>Law Society</w:t>
      </w:r>
    </w:p>
    <w:p w:rsidR="00724AC0" w:rsidRPr="001C0622" w:rsidRDefault="00724AC0" w:rsidP="00724AC0">
      <w:pPr>
        <w:jc w:val="center"/>
        <w:rPr>
          <w:rFonts w:ascii="Book Antiqua" w:hAnsi="Book Antiqua" w:cs="Book Antiqua"/>
          <w:b/>
          <w:color w:val="000000"/>
          <w:sz w:val="28"/>
          <w:szCs w:val="28"/>
        </w:rPr>
      </w:pPr>
      <w:r w:rsidRPr="001C0622">
        <w:rPr>
          <w:rFonts w:ascii="Book Antiqua" w:hAnsi="Book Antiqua" w:cs="Book Antiqua"/>
          <w:b/>
          <w:color w:val="000000"/>
          <w:sz w:val="28"/>
          <w:szCs w:val="28"/>
        </w:rPr>
        <w:t>113 Chancery Lane</w:t>
      </w:r>
    </w:p>
    <w:p w:rsidR="00724AC0" w:rsidRPr="001C0622" w:rsidRDefault="00724AC0" w:rsidP="00724AC0">
      <w:pPr>
        <w:jc w:val="center"/>
        <w:rPr>
          <w:rFonts w:ascii="Book Antiqua" w:hAnsi="Book Antiqua" w:cs="Book Antiqua"/>
          <w:b/>
          <w:color w:val="000000"/>
          <w:sz w:val="28"/>
          <w:szCs w:val="28"/>
        </w:rPr>
      </w:pPr>
      <w:r w:rsidRPr="001C0622">
        <w:rPr>
          <w:rFonts w:ascii="Book Antiqua" w:hAnsi="Book Antiqua" w:cs="Book Antiqua"/>
          <w:b/>
          <w:color w:val="000000"/>
          <w:sz w:val="28"/>
          <w:szCs w:val="28"/>
        </w:rPr>
        <w:t>London</w:t>
      </w:r>
    </w:p>
    <w:p w:rsidR="00B17B3F" w:rsidRPr="001C0622" w:rsidRDefault="00B17B3F" w:rsidP="00E315FF">
      <w:pPr>
        <w:jc w:val="center"/>
        <w:rPr>
          <w:rFonts w:ascii="Book Antiqua" w:hAnsi="Book Antiqua" w:cs="Book Antiqua"/>
          <w:b/>
          <w:bCs/>
          <w:color w:val="000000"/>
        </w:rPr>
      </w:pPr>
    </w:p>
    <w:p w:rsidR="00B17B3F" w:rsidRPr="001C0622" w:rsidRDefault="00B17B3F" w:rsidP="00E315FF">
      <w:pPr>
        <w:jc w:val="center"/>
        <w:rPr>
          <w:rFonts w:ascii="Book Antiqua" w:hAnsi="Book Antiqua" w:cs="Book Antiqua"/>
          <w:b/>
          <w:bCs/>
          <w:color w:val="000000"/>
          <w:sz w:val="40"/>
          <w:szCs w:val="40"/>
        </w:rPr>
      </w:pPr>
      <w:r w:rsidRPr="001C0622">
        <w:rPr>
          <w:rFonts w:ascii="Book Antiqua" w:hAnsi="Book Antiqua" w:cs="Book Antiqua"/>
          <w:b/>
          <w:bCs/>
          <w:color w:val="000000"/>
          <w:sz w:val="40"/>
          <w:szCs w:val="40"/>
        </w:rPr>
        <w:t xml:space="preserve">APRIL </w:t>
      </w:r>
      <w:r w:rsidR="008801A3">
        <w:rPr>
          <w:rFonts w:ascii="Book Antiqua" w:hAnsi="Book Antiqua" w:cs="Book Antiqua"/>
          <w:b/>
          <w:bCs/>
          <w:color w:val="000000"/>
          <w:sz w:val="40"/>
          <w:szCs w:val="40"/>
        </w:rPr>
        <w:t>10-11</w:t>
      </w:r>
      <w:r w:rsidR="008F0757" w:rsidRPr="001C0622">
        <w:rPr>
          <w:rFonts w:ascii="Book Antiqua" w:hAnsi="Book Antiqua" w:cs="Book Antiqua"/>
          <w:b/>
          <w:bCs/>
          <w:color w:val="000000"/>
          <w:sz w:val="40"/>
          <w:szCs w:val="40"/>
        </w:rPr>
        <w:t>, 2014</w:t>
      </w:r>
    </w:p>
    <w:p w:rsidR="00B17B3F" w:rsidRPr="001C0622" w:rsidRDefault="00B17B3F" w:rsidP="00D37BFF">
      <w:pPr>
        <w:rPr>
          <w:rFonts w:ascii="Book Antiqua" w:hAnsi="Book Antiqua" w:cs="Book Antiqua"/>
          <w:b/>
          <w:bCs/>
          <w:color w:val="000000"/>
        </w:rPr>
      </w:pPr>
    </w:p>
    <w:p w:rsidR="00F32B55" w:rsidRPr="001C0622" w:rsidRDefault="00F32B55" w:rsidP="00F32B55">
      <w:pPr>
        <w:jc w:val="center"/>
        <w:rPr>
          <w:rFonts w:ascii="Palatino Linotype" w:hAnsi="Palatino Linotype"/>
          <w:b/>
        </w:rPr>
      </w:pPr>
      <w:r w:rsidRPr="001C0622">
        <w:rPr>
          <w:rFonts w:ascii="Palatino Linotype" w:hAnsi="Palatino Linotype"/>
          <w:b/>
        </w:rPr>
        <w:t>Sponsored by</w:t>
      </w:r>
    </w:p>
    <w:p w:rsidR="00BA7069" w:rsidRPr="001C0622" w:rsidRDefault="00BA7069" w:rsidP="00BA7069">
      <w:pPr>
        <w:jc w:val="center"/>
        <w:rPr>
          <w:rFonts w:ascii="Palatino Linotype" w:hAnsi="Palatino Linotype"/>
          <w:b/>
        </w:rPr>
      </w:pPr>
      <w:r w:rsidRPr="001C0622">
        <w:rPr>
          <w:rFonts w:ascii="Palatino Linotype" w:hAnsi="Palatino Linotype"/>
          <w:b/>
        </w:rPr>
        <w:t>The McGill University Institute of Air &amp; Space Law</w:t>
      </w:r>
    </w:p>
    <w:p w:rsidR="00F32B55" w:rsidRDefault="00F32B55" w:rsidP="00F32B55">
      <w:pPr>
        <w:jc w:val="center"/>
        <w:rPr>
          <w:rFonts w:ascii="Palatino Linotype" w:hAnsi="Palatino Linotype"/>
          <w:b/>
        </w:rPr>
      </w:pPr>
      <w:r w:rsidRPr="001C0622">
        <w:rPr>
          <w:rFonts w:ascii="Palatino Linotype" w:hAnsi="Palatino Linotype"/>
          <w:b/>
        </w:rPr>
        <w:t>PEOPIL</w:t>
      </w:r>
      <w:r w:rsidR="008F0757" w:rsidRPr="001C0622">
        <w:rPr>
          <w:rFonts w:ascii="Palatino Linotype" w:hAnsi="Palatino Linotype"/>
          <w:b/>
        </w:rPr>
        <w:t xml:space="preserve"> </w:t>
      </w:r>
      <w:r w:rsidRPr="001C0622">
        <w:rPr>
          <w:rFonts w:ascii="Palatino Linotype" w:hAnsi="Palatino Linotype"/>
          <w:b/>
        </w:rPr>
        <w:t xml:space="preserve">(Pan-European </w:t>
      </w:r>
      <w:proofErr w:type="spellStart"/>
      <w:r w:rsidRPr="001C0622">
        <w:rPr>
          <w:rFonts w:ascii="Palatino Linotype" w:hAnsi="Palatino Linotype"/>
          <w:b/>
        </w:rPr>
        <w:t>Organisation</w:t>
      </w:r>
      <w:proofErr w:type="spellEnd"/>
      <w:r w:rsidRPr="001C0622">
        <w:rPr>
          <w:rFonts w:ascii="Palatino Linotype" w:hAnsi="Palatino Linotype"/>
          <w:b/>
        </w:rPr>
        <w:t xml:space="preserve"> of Personal Injury Lawyers)</w:t>
      </w:r>
    </w:p>
    <w:p w:rsidR="004A22FC" w:rsidRDefault="004A22FC" w:rsidP="00F32B55">
      <w:pPr>
        <w:jc w:val="center"/>
        <w:rPr>
          <w:rFonts w:ascii="Palatino Linotype" w:hAnsi="Palatino Linotype"/>
          <w:b/>
        </w:rPr>
      </w:pPr>
      <w:proofErr w:type="gramStart"/>
      <w:r>
        <w:rPr>
          <w:rFonts w:ascii="Palatino Linotype" w:hAnsi="Palatino Linotype"/>
          <w:b/>
        </w:rPr>
        <w:t>and</w:t>
      </w:r>
      <w:proofErr w:type="gramEnd"/>
      <w:r w:rsidR="000A66FF">
        <w:rPr>
          <w:rFonts w:ascii="Palatino Linotype" w:hAnsi="Palatino Linotype"/>
          <w:b/>
        </w:rPr>
        <w:t xml:space="preserve"> the</w:t>
      </w:r>
    </w:p>
    <w:p w:rsidR="004A22FC" w:rsidRPr="001C0622" w:rsidRDefault="004A22FC" w:rsidP="00F32B55">
      <w:pPr>
        <w:jc w:val="center"/>
        <w:rPr>
          <w:rFonts w:ascii="Palatino Linotype" w:hAnsi="Palatino Linotype"/>
          <w:b/>
        </w:rPr>
      </w:pPr>
      <w:r>
        <w:rPr>
          <w:rFonts w:ascii="Palatino Linotype" w:hAnsi="Palatino Linotype"/>
          <w:b/>
          <w:noProof/>
          <w:lang w:val="en-CA" w:eastAsia="en-CA"/>
        </w:rPr>
        <w:drawing>
          <wp:inline distT="0" distB="0" distL="0" distR="0">
            <wp:extent cx="5943600" cy="1047368"/>
            <wp:effectExtent l="0" t="0" r="0" b="635"/>
            <wp:docPr id="7" name="Picture 7" descr="C:\Users\pdemps\AppData\Local\Microsoft\Windows\Temporary Internet Files\Content.Outlook\KM8PU1OE\hom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demps\AppData\Local\Microsoft\Windows\Temporary Internet Files\Content.Outlook\KM8PU1OE\home_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2FC" w:rsidRDefault="004A22FC">
      <w:pPr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br w:type="page"/>
      </w:r>
    </w:p>
    <w:p w:rsidR="00B17B3F" w:rsidRPr="001C0622" w:rsidRDefault="00B17B3F" w:rsidP="00D37BFF">
      <w:pPr>
        <w:rPr>
          <w:rFonts w:ascii="Book Antiqua" w:hAnsi="Book Antiqua" w:cs="Book Antiqua"/>
          <w:b/>
          <w:bCs/>
          <w:color w:val="000000"/>
        </w:rPr>
      </w:pPr>
    </w:p>
    <w:p w:rsidR="00F219DC" w:rsidRPr="00732A93" w:rsidRDefault="00F219DC" w:rsidP="00F219DC">
      <w:pPr>
        <w:pStyle w:val="BodyText2"/>
        <w:rPr>
          <w:smallCaps w:val="0"/>
        </w:rPr>
      </w:pPr>
      <w:r w:rsidRPr="00732A93">
        <w:rPr>
          <w:smallCaps w:val="0"/>
        </w:rPr>
        <w:t xml:space="preserve">This event brings together </w:t>
      </w:r>
      <w:r w:rsidR="00732A93">
        <w:rPr>
          <w:smallCaps w:val="0"/>
        </w:rPr>
        <w:t>w</w:t>
      </w:r>
      <w:r w:rsidRPr="00732A93">
        <w:rPr>
          <w:smallCaps w:val="0"/>
        </w:rPr>
        <w:t>orld-</w:t>
      </w:r>
      <w:r w:rsidR="00732A93">
        <w:rPr>
          <w:smallCaps w:val="0"/>
        </w:rPr>
        <w:t>l</w:t>
      </w:r>
      <w:r w:rsidRPr="00732A93">
        <w:rPr>
          <w:smallCaps w:val="0"/>
        </w:rPr>
        <w:t>eading aviation liability and insurance experts to address the following topics:</w:t>
      </w:r>
    </w:p>
    <w:p w:rsidR="00470224" w:rsidRPr="00732A93" w:rsidRDefault="00470224" w:rsidP="00F219DC">
      <w:pPr>
        <w:pStyle w:val="BodyText2"/>
        <w:rPr>
          <w:smallCaps w:val="0"/>
        </w:rPr>
      </w:pPr>
    </w:p>
    <w:p w:rsidR="00F219DC" w:rsidRPr="00732A93" w:rsidRDefault="00F219DC" w:rsidP="00F219DC">
      <w:pPr>
        <w:numPr>
          <w:ilvl w:val="0"/>
          <w:numId w:val="16"/>
        </w:numPr>
        <w:rPr>
          <w:rFonts w:ascii="Book Antiqua" w:hAnsi="Book Antiqua"/>
          <w:b/>
          <w:bCs/>
          <w:color w:val="000000"/>
        </w:rPr>
      </w:pPr>
      <w:r w:rsidRPr="00732A93">
        <w:rPr>
          <w:rFonts w:ascii="Book Antiqua" w:hAnsi="Book Antiqua"/>
          <w:b/>
          <w:bCs/>
          <w:color w:val="000000"/>
        </w:rPr>
        <w:t>Recent Developments  in Aviation Liability and Insurance</w:t>
      </w:r>
    </w:p>
    <w:p w:rsidR="00652CAC" w:rsidRPr="00732A93" w:rsidRDefault="00652CAC" w:rsidP="00652CAC">
      <w:pPr>
        <w:numPr>
          <w:ilvl w:val="0"/>
          <w:numId w:val="16"/>
        </w:numPr>
        <w:rPr>
          <w:rFonts w:ascii="Arial Unicode MS" w:hAnsi="Arial Unicode MS" w:cs="Arial Unicode MS"/>
        </w:rPr>
      </w:pPr>
      <w:r w:rsidRPr="00732A93">
        <w:rPr>
          <w:rFonts w:ascii="Book Antiqua" w:hAnsi="Book Antiqua"/>
          <w:b/>
          <w:bCs/>
          <w:color w:val="000000"/>
        </w:rPr>
        <w:t xml:space="preserve">Comparative Jurisprudence on the Montreal Convention of 1999  </w:t>
      </w:r>
    </w:p>
    <w:p w:rsidR="00F219DC" w:rsidRPr="00732A93" w:rsidRDefault="00F219DC" w:rsidP="00F219DC">
      <w:pPr>
        <w:numPr>
          <w:ilvl w:val="0"/>
          <w:numId w:val="16"/>
        </w:numPr>
        <w:rPr>
          <w:rFonts w:ascii="Arial Unicode MS" w:hAnsi="Arial Unicode MS" w:cs="Arial Unicode MS"/>
        </w:rPr>
      </w:pPr>
      <w:r w:rsidRPr="00732A93">
        <w:rPr>
          <w:rFonts w:ascii="Book Antiqua" w:hAnsi="Book Antiqua"/>
          <w:b/>
          <w:bCs/>
          <w:color w:val="000000"/>
        </w:rPr>
        <w:t>Air Carrier Liability under Antitrust and Competition Laws</w:t>
      </w:r>
    </w:p>
    <w:p w:rsidR="00F219DC" w:rsidRPr="00732A93" w:rsidRDefault="00F219DC" w:rsidP="00F219DC">
      <w:pPr>
        <w:numPr>
          <w:ilvl w:val="0"/>
          <w:numId w:val="16"/>
        </w:numPr>
        <w:rPr>
          <w:rFonts w:ascii="Arial Unicode MS" w:hAnsi="Arial Unicode MS" w:cs="Arial Unicode MS"/>
        </w:rPr>
      </w:pPr>
      <w:r w:rsidRPr="00732A93">
        <w:rPr>
          <w:rFonts w:ascii="Book Antiqua" w:hAnsi="Book Antiqua"/>
          <w:b/>
          <w:bCs/>
          <w:color w:val="000000"/>
        </w:rPr>
        <w:t>Criminal Liability and Accident Investigations</w:t>
      </w:r>
    </w:p>
    <w:p w:rsidR="00F219DC" w:rsidRPr="00732A93" w:rsidRDefault="00F219DC" w:rsidP="00F219DC">
      <w:pPr>
        <w:numPr>
          <w:ilvl w:val="0"/>
          <w:numId w:val="16"/>
        </w:numPr>
        <w:rPr>
          <w:rFonts w:ascii="Arial Unicode MS" w:hAnsi="Arial Unicode MS" w:cs="Arial Unicode MS"/>
        </w:rPr>
      </w:pPr>
      <w:r w:rsidRPr="00732A93">
        <w:rPr>
          <w:rFonts w:ascii="Book Antiqua" w:hAnsi="Book Antiqua"/>
          <w:b/>
          <w:bCs/>
          <w:color w:val="000000"/>
        </w:rPr>
        <w:t>Consumer Protection Regulation</w:t>
      </w:r>
    </w:p>
    <w:p w:rsidR="00F219DC" w:rsidRPr="00732A93" w:rsidRDefault="004A22FC" w:rsidP="00F219DC">
      <w:pPr>
        <w:numPr>
          <w:ilvl w:val="0"/>
          <w:numId w:val="16"/>
        </w:numPr>
        <w:rPr>
          <w:rFonts w:ascii="Arial Unicode MS" w:hAnsi="Arial Unicode MS" w:cs="Arial Unicode MS"/>
        </w:rPr>
      </w:pPr>
      <w:r w:rsidRPr="00732A93">
        <w:rPr>
          <w:rFonts w:ascii="Book Antiqua" w:hAnsi="Book Antiqua"/>
          <w:b/>
          <w:bCs/>
          <w:color w:val="000000"/>
        </w:rPr>
        <w:t xml:space="preserve">Jurisdiction and </w:t>
      </w:r>
      <w:r w:rsidR="00F219DC" w:rsidRPr="00732A93">
        <w:rPr>
          <w:rFonts w:ascii="Book Antiqua" w:hAnsi="Book Antiqua"/>
          <w:b/>
          <w:bCs/>
          <w:i/>
          <w:color w:val="000000"/>
        </w:rPr>
        <w:t xml:space="preserve">Forum Non </w:t>
      </w:r>
      <w:proofErr w:type="spellStart"/>
      <w:r w:rsidR="00F219DC" w:rsidRPr="00732A93">
        <w:rPr>
          <w:rFonts w:ascii="Book Antiqua" w:hAnsi="Book Antiqua"/>
          <w:b/>
          <w:bCs/>
          <w:i/>
          <w:color w:val="000000"/>
        </w:rPr>
        <w:t>Conveniens</w:t>
      </w:r>
      <w:proofErr w:type="spellEnd"/>
      <w:r w:rsidR="00F219DC" w:rsidRPr="00732A93">
        <w:rPr>
          <w:rFonts w:ascii="Book Antiqua" w:hAnsi="Book Antiqua"/>
          <w:b/>
          <w:bCs/>
          <w:color w:val="000000"/>
        </w:rPr>
        <w:t xml:space="preserve"> Dismissals of Jurisdiction </w:t>
      </w:r>
    </w:p>
    <w:p w:rsidR="0003444B" w:rsidRPr="00732A93" w:rsidRDefault="0003444B" w:rsidP="0003444B">
      <w:pPr>
        <w:rPr>
          <w:rFonts w:ascii="Book Antiqua" w:hAnsi="Book Antiqua"/>
          <w:b/>
          <w:bCs/>
          <w:color w:val="000000"/>
        </w:rPr>
      </w:pPr>
    </w:p>
    <w:p w:rsidR="0003444B" w:rsidRPr="00732A93" w:rsidRDefault="0003444B" w:rsidP="0003444B">
      <w:pPr>
        <w:rPr>
          <w:rFonts w:ascii="Book Antiqua" w:hAnsi="Book Antiqua"/>
          <w:b/>
          <w:bCs/>
          <w:color w:val="000000"/>
        </w:rPr>
      </w:pPr>
    </w:p>
    <w:p w:rsidR="0003444B" w:rsidRPr="00732A93" w:rsidRDefault="0003444B" w:rsidP="0003444B">
      <w:pPr>
        <w:jc w:val="center"/>
        <w:rPr>
          <w:rFonts w:ascii="Book Antiqua" w:hAnsi="Book Antiqua"/>
          <w:b/>
          <w:bCs/>
          <w:color w:val="000000"/>
        </w:rPr>
      </w:pPr>
      <w:r w:rsidRPr="00732A93">
        <w:rPr>
          <w:rFonts w:ascii="Book Antiqua" w:hAnsi="Book Antiqua"/>
          <w:b/>
          <w:bCs/>
          <w:color w:val="000000"/>
        </w:rPr>
        <w:t>Prior International Aviation Law &amp; Insurance Conferences were held in:</w:t>
      </w:r>
    </w:p>
    <w:p w:rsidR="0003444B" w:rsidRPr="00732A93" w:rsidRDefault="0003444B" w:rsidP="0003444B">
      <w:pPr>
        <w:jc w:val="center"/>
        <w:rPr>
          <w:rFonts w:ascii="Book Antiqua" w:hAnsi="Book Antiqua"/>
          <w:b/>
          <w:bCs/>
          <w:color w:val="000000"/>
        </w:rPr>
      </w:pPr>
    </w:p>
    <w:p w:rsidR="0003444B" w:rsidRPr="00732A93" w:rsidRDefault="0003444B" w:rsidP="0003444B">
      <w:pPr>
        <w:jc w:val="center"/>
        <w:rPr>
          <w:rFonts w:ascii="Book Antiqua" w:hAnsi="Book Antiqua"/>
          <w:b/>
          <w:bCs/>
          <w:color w:val="000000"/>
        </w:rPr>
      </w:pPr>
      <w:r w:rsidRPr="00732A93">
        <w:rPr>
          <w:rFonts w:ascii="Book Antiqua" w:hAnsi="Book Antiqua"/>
          <w:b/>
          <w:bCs/>
          <w:color w:val="000000"/>
        </w:rPr>
        <w:t>Toulouse – 2008</w:t>
      </w:r>
      <w:bookmarkStart w:id="0" w:name="_GoBack"/>
      <w:bookmarkEnd w:id="0"/>
    </w:p>
    <w:p w:rsidR="0003444B" w:rsidRPr="00732A93" w:rsidRDefault="0003444B" w:rsidP="0003444B">
      <w:pPr>
        <w:jc w:val="center"/>
        <w:rPr>
          <w:rFonts w:ascii="Book Antiqua" w:hAnsi="Book Antiqua"/>
          <w:b/>
          <w:bCs/>
          <w:color w:val="000000"/>
        </w:rPr>
      </w:pPr>
      <w:r w:rsidRPr="00732A93">
        <w:rPr>
          <w:rFonts w:ascii="Book Antiqua" w:hAnsi="Book Antiqua"/>
          <w:b/>
          <w:bCs/>
          <w:color w:val="000000"/>
        </w:rPr>
        <w:t>Montreal – 2009</w:t>
      </w:r>
    </w:p>
    <w:p w:rsidR="0003444B" w:rsidRPr="00732A93" w:rsidRDefault="0003444B" w:rsidP="0003444B">
      <w:pPr>
        <w:jc w:val="center"/>
        <w:rPr>
          <w:rFonts w:ascii="Book Antiqua" w:hAnsi="Book Antiqua"/>
          <w:b/>
          <w:bCs/>
          <w:color w:val="000000"/>
        </w:rPr>
      </w:pPr>
      <w:r w:rsidRPr="00732A93">
        <w:rPr>
          <w:rFonts w:ascii="Book Antiqua" w:hAnsi="Book Antiqua"/>
          <w:b/>
          <w:bCs/>
          <w:color w:val="000000"/>
        </w:rPr>
        <w:t>Amsterdam – 2010</w:t>
      </w:r>
    </w:p>
    <w:p w:rsidR="0003444B" w:rsidRPr="00732A93" w:rsidRDefault="0003444B" w:rsidP="0003444B">
      <w:pPr>
        <w:jc w:val="center"/>
        <w:rPr>
          <w:rFonts w:ascii="Book Antiqua" w:hAnsi="Book Antiqua"/>
          <w:b/>
          <w:bCs/>
          <w:color w:val="000000"/>
        </w:rPr>
      </w:pPr>
      <w:r w:rsidRPr="00732A93">
        <w:rPr>
          <w:rFonts w:ascii="Book Antiqua" w:hAnsi="Book Antiqua"/>
          <w:b/>
          <w:bCs/>
          <w:color w:val="000000"/>
        </w:rPr>
        <w:t>Montreal 2011</w:t>
      </w:r>
    </w:p>
    <w:p w:rsidR="0003444B" w:rsidRPr="00732A93" w:rsidRDefault="0003444B" w:rsidP="0003444B">
      <w:pPr>
        <w:jc w:val="center"/>
        <w:rPr>
          <w:rFonts w:ascii="Book Antiqua" w:hAnsi="Book Antiqua"/>
          <w:b/>
          <w:bCs/>
          <w:color w:val="000000"/>
        </w:rPr>
      </w:pPr>
      <w:r w:rsidRPr="00732A93">
        <w:rPr>
          <w:rFonts w:ascii="Book Antiqua" w:hAnsi="Book Antiqua"/>
          <w:b/>
          <w:bCs/>
          <w:color w:val="000000"/>
        </w:rPr>
        <w:t>London – 2012</w:t>
      </w:r>
    </w:p>
    <w:p w:rsidR="0003444B" w:rsidRPr="00732A93" w:rsidRDefault="0003444B" w:rsidP="0003444B">
      <w:pPr>
        <w:jc w:val="center"/>
        <w:rPr>
          <w:rFonts w:ascii="Arial Unicode MS" w:hAnsi="Arial Unicode MS" w:cs="Arial Unicode MS"/>
        </w:rPr>
      </w:pPr>
      <w:r w:rsidRPr="00732A93">
        <w:rPr>
          <w:rFonts w:ascii="Book Antiqua" w:hAnsi="Book Antiqua"/>
          <w:b/>
          <w:bCs/>
          <w:color w:val="000000"/>
        </w:rPr>
        <w:t>Montreal - 2013</w:t>
      </w:r>
    </w:p>
    <w:p w:rsidR="00F219DC" w:rsidRPr="001C0622" w:rsidRDefault="00F219DC" w:rsidP="00D37BFF">
      <w:pPr>
        <w:rPr>
          <w:rFonts w:ascii="Book Antiqua" w:hAnsi="Book Antiqua" w:cs="Book Antiqua"/>
          <w:b/>
          <w:bCs/>
          <w:color w:val="000000"/>
        </w:rPr>
      </w:pPr>
    </w:p>
    <w:p w:rsidR="00B17B3F" w:rsidRPr="001C0622" w:rsidRDefault="00B17B3F" w:rsidP="00D37BFF">
      <w:pPr>
        <w:rPr>
          <w:rFonts w:ascii="Book Antiqua" w:hAnsi="Book Antiqua" w:cs="Book Antiqua"/>
          <w:b/>
          <w:bCs/>
          <w:color w:val="000000"/>
          <w:sz w:val="32"/>
          <w:szCs w:val="32"/>
        </w:rPr>
      </w:pPr>
      <w:r w:rsidRPr="001C0622">
        <w:rPr>
          <w:rFonts w:ascii="Book Antiqua" w:hAnsi="Book Antiqua" w:cs="Book Antiqua"/>
          <w:b/>
          <w:bCs/>
          <w:color w:val="000000"/>
          <w:sz w:val="32"/>
          <w:szCs w:val="32"/>
        </w:rPr>
        <w:t xml:space="preserve">THURSDAY - APRIL </w:t>
      </w:r>
      <w:r w:rsidR="00564F5F" w:rsidRPr="001C0622">
        <w:rPr>
          <w:rFonts w:ascii="Book Antiqua" w:hAnsi="Book Antiqua" w:cs="Book Antiqua"/>
          <w:b/>
          <w:bCs/>
          <w:color w:val="000000"/>
          <w:sz w:val="32"/>
          <w:szCs w:val="32"/>
        </w:rPr>
        <w:t>10</w:t>
      </w:r>
      <w:r w:rsidRPr="001C0622">
        <w:rPr>
          <w:rFonts w:ascii="Book Antiqua" w:hAnsi="Book Antiqua" w:cs="Book Antiqua"/>
          <w:b/>
          <w:bCs/>
          <w:color w:val="000000"/>
          <w:sz w:val="32"/>
          <w:szCs w:val="32"/>
        </w:rPr>
        <w:t>, 201</w:t>
      </w:r>
      <w:r w:rsidR="00010959">
        <w:rPr>
          <w:rFonts w:ascii="Book Antiqua" w:hAnsi="Book Antiqua" w:cs="Book Antiqua"/>
          <w:b/>
          <w:bCs/>
          <w:color w:val="000000"/>
          <w:sz w:val="32"/>
          <w:szCs w:val="32"/>
        </w:rPr>
        <w:t>4</w:t>
      </w:r>
    </w:p>
    <w:p w:rsidR="00B17B3F" w:rsidRPr="005C2028" w:rsidRDefault="005C2028" w:rsidP="00D61833">
      <w:pPr>
        <w:rPr>
          <w:rFonts w:ascii="Book Antiqua" w:hAnsi="Book Antiqua" w:cs="Book Antiqua"/>
          <w:b/>
          <w:bCs/>
          <w:color w:val="000000"/>
        </w:rPr>
      </w:pPr>
      <w:r w:rsidRPr="005C2028">
        <w:rPr>
          <w:rFonts w:ascii="Book Antiqua" w:hAnsi="Book Antiqua" w:cs="Book Antiqua"/>
          <w:b/>
          <w:bCs/>
          <w:color w:val="000000"/>
        </w:rPr>
        <w:t xml:space="preserve">Networking Reception </w:t>
      </w:r>
      <w:r w:rsidR="00470224" w:rsidRPr="005C2028">
        <w:rPr>
          <w:rFonts w:ascii="Book Antiqua" w:hAnsi="Book Antiqua" w:cs="Book Antiqua"/>
          <w:b/>
          <w:bCs/>
          <w:color w:val="000000"/>
        </w:rPr>
        <w:t>sponsor</w:t>
      </w:r>
      <w:r w:rsidR="00D61833" w:rsidRPr="005C2028">
        <w:rPr>
          <w:rFonts w:ascii="Book Antiqua" w:hAnsi="Book Antiqua" w:cs="Book Antiqua"/>
          <w:b/>
          <w:bCs/>
          <w:color w:val="000000"/>
        </w:rPr>
        <w:t xml:space="preserve">ed by </w:t>
      </w:r>
    </w:p>
    <w:p w:rsidR="00B17B3F" w:rsidRPr="001C0622" w:rsidRDefault="00326C96" w:rsidP="00D37BFF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noProof/>
          <w:color w:val="000000"/>
          <w:lang w:val="en-CA" w:eastAsia="en-CA"/>
        </w:rPr>
        <w:drawing>
          <wp:inline distT="0" distB="0" distL="0" distR="0">
            <wp:extent cx="2111376" cy="542925"/>
            <wp:effectExtent l="0" t="0" r="317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94" cy="54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96" w:rsidRPr="001C0622" w:rsidRDefault="005C2028" w:rsidP="00D37BFF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Cs/>
          <w:color w:val="000000"/>
        </w:rPr>
        <w:t xml:space="preserve">Offices of Irwin Mitchell LLP, 40 </w:t>
      </w:r>
      <w:proofErr w:type="spellStart"/>
      <w:r w:rsidRPr="001C0622">
        <w:rPr>
          <w:rFonts w:ascii="Book Antiqua" w:hAnsi="Book Antiqua" w:cs="Book Antiqua"/>
          <w:bCs/>
          <w:color w:val="000000"/>
        </w:rPr>
        <w:t>Holborn</w:t>
      </w:r>
      <w:proofErr w:type="spellEnd"/>
      <w:r w:rsidRPr="001C0622">
        <w:rPr>
          <w:rFonts w:ascii="Book Antiqua" w:hAnsi="Book Antiqua" w:cs="Book Antiqua"/>
          <w:bCs/>
          <w:color w:val="000000"/>
        </w:rPr>
        <w:t xml:space="preserve"> Viaduct London </w:t>
      </w:r>
    </w:p>
    <w:p w:rsidR="005C2028" w:rsidRDefault="005C2028" w:rsidP="00D37BFF">
      <w:pPr>
        <w:rPr>
          <w:rFonts w:ascii="Book Antiqua" w:hAnsi="Book Antiqua" w:cs="Book Antiqua"/>
          <w:b/>
          <w:bCs/>
          <w:color w:val="000000"/>
          <w:sz w:val="32"/>
          <w:szCs w:val="32"/>
        </w:rPr>
      </w:pPr>
    </w:p>
    <w:p w:rsidR="00B17B3F" w:rsidRPr="001C0622" w:rsidRDefault="00564F5F" w:rsidP="00D37BFF">
      <w:pPr>
        <w:rPr>
          <w:rFonts w:ascii="Book Antiqua" w:hAnsi="Book Antiqua" w:cs="Book Antiqua"/>
          <w:b/>
          <w:bCs/>
          <w:color w:val="000000"/>
          <w:sz w:val="32"/>
          <w:szCs w:val="32"/>
        </w:rPr>
      </w:pPr>
      <w:r w:rsidRPr="001C0622">
        <w:rPr>
          <w:rFonts w:ascii="Book Antiqua" w:hAnsi="Book Antiqua" w:cs="Book Antiqua"/>
          <w:b/>
          <w:bCs/>
          <w:color w:val="000000"/>
          <w:sz w:val="32"/>
          <w:szCs w:val="32"/>
        </w:rPr>
        <w:t>FRIDAY – APRIL 11</w:t>
      </w:r>
      <w:r w:rsidR="00B17B3F" w:rsidRPr="001C0622">
        <w:rPr>
          <w:rFonts w:ascii="Book Antiqua" w:hAnsi="Book Antiqua" w:cs="Book Antiqua"/>
          <w:b/>
          <w:bCs/>
          <w:color w:val="000000"/>
          <w:sz w:val="32"/>
          <w:szCs w:val="32"/>
        </w:rPr>
        <w:t>, 201</w:t>
      </w:r>
      <w:r w:rsidR="00010959">
        <w:rPr>
          <w:rFonts w:ascii="Book Antiqua" w:hAnsi="Book Antiqua" w:cs="Book Antiqua"/>
          <w:b/>
          <w:bCs/>
          <w:color w:val="000000"/>
          <w:sz w:val="32"/>
          <w:szCs w:val="32"/>
        </w:rPr>
        <w:t>4</w:t>
      </w:r>
    </w:p>
    <w:p w:rsidR="00B17B3F" w:rsidRPr="001C0622" w:rsidRDefault="00B17B3F" w:rsidP="00D37BFF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PROGRAM</w:t>
      </w:r>
    </w:p>
    <w:p w:rsidR="00B17B3F" w:rsidRPr="001C0622" w:rsidRDefault="00B17B3F" w:rsidP="00D37BFF">
      <w:pPr>
        <w:rPr>
          <w:rFonts w:ascii="Book Antiqua" w:hAnsi="Book Antiqua" w:cs="Book Antiqua"/>
          <w:b/>
          <w:bCs/>
          <w:color w:val="000000"/>
        </w:rPr>
      </w:pPr>
    </w:p>
    <w:p w:rsidR="005C2028" w:rsidRPr="005C2028" w:rsidRDefault="005C2028" w:rsidP="005C2028">
      <w:pPr>
        <w:rPr>
          <w:rFonts w:ascii="Book Antiqua" w:hAnsi="Book Antiqua" w:cs="Book Antiqua"/>
          <w:b/>
          <w:bCs/>
          <w:color w:val="000000"/>
        </w:rPr>
      </w:pPr>
      <w:r w:rsidRPr="005C2028">
        <w:rPr>
          <w:rFonts w:ascii="Book Antiqua" w:hAnsi="Book Antiqua" w:cs="Book Antiqua"/>
          <w:b/>
          <w:bCs/>
          <w:color w:val="000000"/>
        </w:rPr>
        <w:t>The Law Society</w:t>
      </w:r>
    </w:p>
    <w:p w:rsidR="005C2028" w:rsidRPr="005C2028" w:rsidRDefault="005C2028" w:rsidP="005C2028">
      <w:pPr>
        <w:rPr>
          <w:rFonts w:ascii="Book Antiqua" w:hAnsi="Book Antiqua" w:cs="Book Antiqua"/>
          <w:b/>
          <w:bCs/>
          <w:color w:val="000000"/>
        </w:rPr>
      </w:pPr>
      <w:r w:rsidRPr="005C2028">
        <w:rPr>
          <w:rFonts w:ascii="Book Antiqua" w:hAnsi="Book Antiqua" w:cs="Book Antiqua"/>
          <w:b/>
          <w:bCs/>
          <w:color w:val="000000"/>
        </w:rPr>
        <w:t>113 Chancery Lane</w:t>
      </w:r>
    </w:p>
    <w:p w:rsidR="005C2028" w:rsidRDefault="005C2028" w:rsidP="005C2028">
      <w:pPr>
        <w:rPr>
          <w:rFonts w:ascii="Book Antiqua" w:hAnsi="Book Antiqua" w:cs="Book Antiqua"/>
          <w:b/>
          <w:bCs/>
          <w:color w:val="000000"/>
        </w:rPr>
      </w:pPr>
      <w:r w:rsidRPr="005C2028">
        <w:rPr>
          <w:rFonts w:ascii="Book Antiqua" w:hAnsi="Book Antiqua" w:cs="Book Antiqua"/>
          <w:b/>
          <w:bCs/>
          <w:color w:val="000000"/>
        </w:rPr>
        <w:t>London</w:t>
      </w:r>
    </w:p>
    <w:p w:rsidR="005C2028" w:rsidRDefault="005C2028" w:rsidP="005C2028">
      <w:pPr>
        <w:rPr>
          <w:rFonts w:ascii="Book Antiqua" w:hAnsi="Book Antiqua" w:cs="Book Antiqua"/>
          <w:b/>
          <w:bCs/>
          <w:color w:val="000000"/>
        </w:rPr>
      </w:pPr>
    </w:p>
    <w:p w:rsidR="005C2028" w:rsidRDefault="005C2028" w:rsidP="005C2028">
      <w:pPr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>8:00 – 9:00 REGISTRATION</w:t>
      </w:r>
    </w:p>
    <w:p w:rsidR="005C2028" w:rsidRDefault="005C2028" w:rsidP="00D37BFF">
      <w:pPr>
        <w:rPr>
          <w:rFonts w:ascii="Book Antiqua" w:hAnsi="Book Antiqua" w:cs="Book Antiqua"/>
          <w:b/>
          <w:bCs/>
          <w:color w:val="000000"/>
        </w:rPr>
      </w:pPr>
    </w:p>
    <w:p w:rsidR="00B17B3F" w:rsidRPr="001C0622" w:rsidRDefault="00B17B3F" w:rsidP="00D37BFF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9:00 – 10:</w:t>
      </w:r>
      <w:r w:rsidR="00C629D1" w:rsidRPr="001C0622">
        <w:rPr>
          <w:rFonts w:ascii="Book Antiqua" w:hAnsi="Book Antiqua" w:cs="Book Antiqua"/>
          <w:b/>
          <w:bCs/>
          <w:color w:val="000000"/>
        </w:rPr>
        <w:t>15</w:t>
      </w:r>
    </w:p>
    <w:p w:rsidR="00B17B3F" w:rsidRPr="001C0622" w:rsidRDefault="00652CAC" w:rsidP="00D37BFF">
      <w:pPr>
        <w:rPr>
          <w:rFonts w:ascii="Book Antiqua" w:hAnsi="Book Antiqua" w:cs="Book Antiqua"/>
          <w:b/>
          <w:bCs/>
          <w:color w:val="000000"/>
          <w:sz w:val="36"/>
          <w:szCs w:val="36"/>
        </w:rPr>
      </w:pPr>
      <w:r w:rsidRPr="001C0622">
        <w:rPr>
          <w:rFonts w:ascii="Book Antiqua" w:hAnsi="Book Antiqua" w:cs="Book Antiqua"/>
          <w:b/>
          <w:bCs/>
          <w:color w:val="000000"/>
          <w:sz w:val="36"/>
          <w:szCs w:val="36"/>
        </w:rPr>
        <w:t xml:space="preserve">Air Carrier </w:t>
      </w:r>
      <w:r w:rsidR="006506D7" w:rsidRPr="001C0622">
        <w:rPr>
          <w:rFonts w:ascii="Book Antiqua" w:hAnsi="Book Antiqua" w:cs="Book Antiqua"/>
          <w:b/>
          <w:bCs/>
          <w:color w:val="000000"/>
          <w:sz w:val="36"/>
          <w:szCs w:val="36"/>
        </w:rPr>
        <w:t xml:space="preserve">&amp; Manufacturers’ </w:t>
      </w:r>
      <w:r w:rsidR="00BA7069" w:rsidRPr="001C0622">
        <w:rPr>
          <w:rFonts w:ascii="Book Antiqua" w:hAnsi="Book Antiqua" w:cs="Book Antiqua"/>
          <w:b/>
          <w:bCs/>
          <w:color w:val="000000"/>
          <w:sz w:val="36"/>
          <w:szCs w:val="36"/>
        </w:rPr>
        <w:t xml:space="preserve">Liability: </w:t>
      </w:r>
      <w:r w:rsidRPr="001C0622">
        <w:rPr>
          <w:rFonts w:ascii="Book Antiqua" w:hAnsi="Book Antiqua" w:cs="Book Antiqua"/>
          <w:b/>
          <w:bCs/>
          <w:color w:val="000000"/>
          <w:sz w:val="36"/>
          <w:szCs w:val="36"/>
        </w:rPr>
        <w:t>Plaintiff’s and Defendant’s Perspectives</w:t>
      </w:r>
    </w:p>
    <w:p w:rsidR="008801A3" w:rsidRPr="008801A3" w:rsidRDefault="008801A3" w:rsidP="008801A3">
      <w:pPr>
        <w:pStyle w:val="ListParagraph"/>
        <w:numPr>
          <w:ilvl w:val="0"/>
          <w:numId w:val="28"/>
        </w:numPr>
        <w:rPr>
          <w:rFonts w:ascii="Book Antiqua" w:hAnsi="Book Antiqua" w:cs="Book Antiqua"/>
          <w:color w:val="000000"/>
        </w:rPr>
      </w:pPr>
      <w:r w:rsidRPr="008801A3">
        <w:rPr>
          <w:rFonts w:ascii="Book Antiqua" w:hAnsi="Book Antiqua" w:cs="Book Antiqua"/>
          <w:i/>
          <w:color w:val="000000"/>
        </w:rPr>
        <w:t xml:space="preserve">Forum Non </w:t>
      </w:r>
      <w:proofErr w:type="spellStart"/>
      <w:r w:rsidRPr="008801A3">
        <w:rPr>
          <w:rFonts w:ascii="Book Antiqua" w:hAnsi="Book Antiqua" w:cs="Book Antiqua"/>
          <w:i/>
          <w:color w:val="000000"/>
        </w:rPr>
        <w:t>Conveniens</w:t>
      </w:r>
      <w:proofErr w:type="spellEnd"/>
      <w:r w:rsidRPr="008801A3">
        <w:rPr>
          <w:rFonts w:ascii="Book Antiqua" w:hAnsi="Book Antiqua" w:cs="Book Antiqua"/>
          <w:color w:val="000000"/>
        </w:rPr>
        <w:t xml:space="preserve"> – Best Positioning for Foreign Air Crashes: A Case Study of </w:t>
      </w:r>
      <w:r>
        <w:rPr>
          <w:rFonts w:ascii="Book Antiqua" w:hAnsi="Book Antiqua" w:cs="Book Antiqua"/>
          <w:i/>
          <w:color w:val="000000"/>
        </w:rPr>
        <w:t>Lewis v Lycoming</w:t>
      </w:r>
    </w:p>
    <w:p w:rsidR="008801A3" w:rsidRPr="008801A3" w:rsidRDefault="008801A3" w:rsidP="008801A3">
      <w:pPr>
        <w:pStyle w:val="ListParagraph"/>
        <w:numPr>
          <w:ilvl w:val="0"/>
          <w:numId w:val="28"/>
        </w:numPr>
        <w:rPr>
          <w:rFonts w:ascii="Book Antiqua" w:hAnsi="Book Antiqua" w:cs="Book Antiqua"/>
          <w:color w:val="000000"/>
        </w:rPr>
      </w:pPr>
      <w:r w:rsidRPr="008801A3">
        <w:rPr>
          <w:rFonts w:ascii="Book Antiqua" w:hAnsi="Book Antiqua" w:cs="Book Antiqua"/>
          <w:color w:val="000000"/>
        </w:rPr>
        <w:lastRenderedPageBreak/>
        <w:t>Warsaw and Montreal Convention, Interpretations of “Accident” in Different Jurisdictions – Recent Cases</w:t>
      </w:r>
    </w:p>
    <w:p w:rsidR="008801A3" w:rsidRPr="008801A3" w:rsidRDefault="008801A3" w:rsidP="008801A3">
      <w:pPr>
        <w:pStyle w:val="ListParagraph"/>
        <w:numPr>
          <w:ilvl w:val="0"/>
          <w:numId w:val="28"/>
        </w:numPr>
        <w:rPr>
          <w:rFonts w:ascii="Book Antiqua" w:hAnsi="Book Antiqua" w:cs="Book Antiqua"/>
          <w:color w:val="000000"/>
        </w:rPr>
      </w:pPr>
      <w:r w:rsidRPr="008801A3">
        <w:rPr>
          <w:rFonts w:ascii="Book Antiqua" w:hAnsi="Book Antiqua" w:cs="Book Antiqua"/>
          <w:color w:val="000000"/>
        </w:rPr>
        <w:t>Montreal Convention – Who are the Contracting and Actual Carriers?</w:t>
      </w:r>
    </w:p>
    <w:p w:rsidR="008801A3" w:rsidRPr="008801A3" w:rsidRDefault="008801A3" w:rsidP="008801A3">
      <w:pPr>
        <w:pStyle w:val="ListParagraph"/>
        <w:numPr>
          <w:ilvl w:val="0"/>
          <w:numId w:val="28"/>
        </w:numPr>
        <w:rPr>
          <w:rFonts w:ascii="Book Antiqua" w:hAnsi="Book Antiqua" w:cs="Book Antiqua"/>
          <w:color w:val="000000"/>
        </w:rPr>
      </w:pPr>
      <w:r w:rsidRPr="008801A3">
        <w:rPr>
          <w:rFonts w:ascii="Book Antiqua" w:hAnsi="Book Antiqua" w:cs="Book Antiqua"/>
          <w:color w:val="000000"/>
        </w:rPr>
        <w:t xml:space="preserve">Air Carriers – Defining the Boundaries for Nervous Shock. </w:t>
      </w:r>
    </w:p>
    <w:p w:rsidR="008801A3" w:rsidRPr="008801A3" w:rsidRDefault="008801A3" w:rsidP="008801A3">
      <w:pPr>
        <w:pStyle w:val="ListParagraph"/>
        <w:numPr>
          <w:ilvl w:val="0"/>
          <w:numId w:val="28"/>
        </w:numPr>
        <w:rPr>
          <w:rFonts w:ascii="Book Antiqua" w:hAnsi="Book Antiqua" w:cs="Book Antiqua"/>
          <w:color w:val="000000"/>
        </w:rPr>
      </w:pPr>
      <w:r w:rsidRPr="008801A3">
        <w:rPr>
          <w:rFonts w:ascii="Book Antiqua" w:hAnsi="Book Antiqua" w:cs="Book Antiqua"/>
          <w:color w:val="000000"/>
        </w:rPr>
        <w:t>A Comparative Analysis of the Montreal Convention Limitation Period in Different Jurisdictions.</w:t>
      </w:r>
    </w:p>
    <w:p w:rsidR="008801A3" w:rsidRPr="008801A3" w:rsidRDefault="008801A3" w:rsidP="008801A3">
      <w:pPr>
        <w:pStyle w:val="ListParagraph"/>
        <w:numPr>
          <w:ilvl w:val="0"/>
          <w:numId w:val="28"/>
        </w:numPr>
        <w:rPr>
          <w:rFonts w:ascii="Book Antiqua" w:hAnsi="Book Antiqua" w:cs="Book Antiqua"/>
          <w:color w:val="000000"/>
        </w:rPr>
      </w:pPr>
      <w:r w:rsidRPr="008801A3">
        <w:rPr>
          <w:rFonts w:ascii="Book Antiqua" w:hAnsi="Book Antiqua" w:cs="Book Antiqua"/>
          <w:color w:val="000000"/>
        </w:rPr>
        <w:t xml:space="preserve">Recent Warsaw and Montreal Convention Interpretations - </w:t>
      </w:r>
      <w:r w:rsidRPr="008801A3">
        <w:rPr>
          <w:rFonts w:ascii="Book Antiqua" w:hAnsi="Book Antiqua" w:cs="Book Antiqua"/>
          <w:i/>
          <w:color w:val="000000"/>
        </w:rPr>
        <w:t xml:space="preserve">West Caribbean Airways </w:t>
      </w:r>
      <w:r w:rsidRPr="008801A3">
        <w:rPr>
          <w:rFonts w:ascii="Book Antiqua" w:hAnsi="Book Antiqua" w:cs="Book Antiqua"/>
          <w:color w:val="000000"/>
        </w:rPr>
        <w:t>Case Update.</w:t>
      </w:r>
    </w:p>
    <w:p w:rsidR="008631AD" w:rsidRDefault="008801A3" w:rsidP="008801A3">
      <w:pPr>
        <w:pStyle w:val="ListParagraph"/>
        <w:numPr>
          <w:ilvl w:val="0"/>
          <w:numId w:val="28"/>
        </w:numPr>
        <w:rPr>
          <w:rFonts w:ascii="Book Antiqua" w:hAnsi="Book Antiqua" w:cs="Book Antiqua"/>
          <w:color w:val="000000"/>
        </w:rPr>
      </w:pPr>
      <w:r w:rsidRPr="008801A3">
        <w:rPr>
          <w:rFonts w:ascii="Book Antiqua" w:hAnsi="Book Antiqua" w:cs="Book Antiqua"/>
          <w:color w:val="000000"/>
        </w:rPr>
        <w:t xml:space="preserve">Manufacturers Liability, </w:t>
      </w:r>
      <w:r w:rsidRPr="008801A3">
        <w:rPr>
          <w:rFonts w:ascii="Book Antiqua" w:hAnsi="Book Antiqua" w:cs="Book Antiqua"/>
          <w:i/>
          <w:color w:val="000000"/>
        </w:rPr>
        <w:t xml:space="preserve">Forum Non </w:t>
      </w:r>
      <w:proofErr w:type="spellStart"/>
      <w:r w:rsidRPr="008801A3">
        <w:rPr>
          <w:rFonts w:ascii="Book Antiqua" w:hAnsi="Book Antiqua" w:cs="Book Antiqua"/>
          <w:i/>
          <w:color w:val="000000"/>
        </w:rPr>
        <w:t>Conveniens</w:t>
      </w:r>
      <w:proofErr w:type="spellEnd"/>
      <w:r w:rsidRPr="008801A3">
        <w:rPr>
          <w:rFonts w:ascii="Book Antiqua" w:hAnsi="Book Antiqua" w:cs="Book Antiqua"/>
          <w:color w:val="000000"/>
        </w:rPr>
        <w:t xml:space="preserve"> and Applicable Law – </w:t>
      </w:r>
      <w:r w:rsidRPr="008801A3">
        <w:rPr>
          <w:rFonts w:ascii="Book Antiqua" w:hAnsi="Book Antiqua" w:cs="Book Antiqua"/>
          <w:i/>
          <w:color w:val="000000"/>
        </w:rPr>
        <w:t>Bashkirian</w:t>
      </w:r>
      <w:r w:rsidRPr="008801A3">
        <w:rPr>
          <w:rFonts w:ascii="Book Antiqua" w:hAnsi="Book Antiqua" w:cs="Book Antiqua"/>
          <w:color w:val="000000"/>
        </w:rPr>
        <w:t xml:space="preserve"> Case Upda</w:t>
      </w:r>
      <w:r>
        <w:rPr>
          <w:rFonts w:ascii="Book Antiqua" w:hAnsi="Book Antiqua" w:cs="Book Antiqua"/>
          <w:color w:val="000000"/>
        </w:rPr>
        <w:t>te</w:t>
      </w:r>
    </w:p>
    <w:p w:rsidR="008801A3" w:rsidRPr="008801A3" w:rsidRDefault="008801A3" w:rsidP="008801A3">
      <w:pPr>
        <w:pStyle w:val="ListParagraph"/>
        <w:rPr>
          <w:rFonts w:ascii="Book Antiqua" w:hAnsi="Book Antiqua" w:cs="Book Antiqua"/>
          <w:color w:val="000000"/>
        </w:rPr>
      </w:pPr>
    </w:p>
    <w:p w:rsidR="00285A09" w:rsidRPr="00285A09" w:rsidRDefault="00F27297" w:rsidP="00285A09">
      <w:pPr>
        <w:rPr>
          <w:rFonts w:ascii="Book Antiqua" w:hAnsi="Book Antiqua" w:cs="Book Antiqua"/>
          <w:color w:val="000000"/>
        </w:rPr>
      </w:pPr>
      <w:r w:rsidRPr="00285A09">
        <w:rPr>
          <w:rFonts w:ascii="Book Antiqua" w:hAnsi="Book Antiqua" w:cs="Book Antiqua"/>
          <w:b/>
          <w:color w:val="000000"/>
        </w:rPr>
        <w:t>Chair</w:t>
      </w:r>
      <w:r w:rsidR="00B17B3F" w:rsidRPr="00285A09">
        <w:rPr>
          <w:rFonts w:ascii="Book Antiqua" w:hAnsi="Book Antiqua" w:cs="Book Antiqua"/>
          <w:b/>
          <w:color w:val="000000"/>
        </w:rPr>
        <w:t xml:space="preserve">: </w:t>
      </w:r>
      <w:r w:rsidR="00285A09" w:rsidRPr="00285A09">
        <w:rPr>
          <w:rFonts w:ascii="Book Antiqua" w:hAnsi="Book Antiqua" w:cs="Book Antiqua"/>
          <w:color w:val="000000"/>
        </w:rPr>
        <w:t>Jim Morris - Irwin Mitchell LLP, London</w:t>
      </w:r>
    </w:p>
    <w:p w:rsidR="00E50D55" w:rsidRPr="001C0622" w:rsidRDefault="00E50D55" w:rsidP="00D37BFF">
      <w:pPr>
        <w:rPr>
          <w:rFonts w:ascii="Book Antiqua" w:hAnsi="Book Antiqua" w:cs="Book Antiqua"/>
          <w:b/>
          <w:color w:val="000000"/>
        </w:rPr>
      </w:pPr>
    </w:p>
    <w:p w:rsidR="00B17B3F" w:rsidRPr="001C0622" w:rsidRDefault="005F3F94" w:rsidP="00D37BFF">
      <w:pPr>
        <w:rPr>
          <w:rFonts w:ascii="Book Antiqua" w:hAnsi="Book Antiqua" w:cs="Book Antiqua"/>
          <w:b/>
          <w:color w:val="000000"/>
        </w:rPr>
      </w:pPr>
      <w:r>
        <w:rPr>
          <w:rFonts w:ascii="Book Antiqua" w:hAnsi="Book Antiqua" w:cs="Book Antiqua"/>
          <w:b/>
          <w:color w:val="000000"/>
        </w:rPr>
        <w:t>Speakers:</w:t>
      </w:r>
    </w:p>
    <w:p w:rsidR="00D61833" w:rsidRPr="005577F5" w:rsidRDefault="00D61833" w:rsidP="00D61833">
      <w:pPr>
        <w:pStyle w:val="ListParagraph"/>
        <w:numPr>
          <w:ilvl w:val="0"/>
          <w:numId w:val="25"/>
        </w:numPr>
        <w:rPr>
          <w:rFonts w:ascii="Book Antiqua" w:hAnsi="Book Antiqua" w:cs="Book Antiqua"/>
          <w:color w:val="000000"/>
          <w:lang w:val="de-DE"/>
        </w:rPr>
      </w:pPr>
      <w:r w:rsidRPr="005577F5">
        <w:rPr>
          <w:rFonts w:ascii="Book Antiqua" w:hAnsi="Book Antiqua" w:cs="Book Antiqua"/>
          <w:color w:val="000000"/>
          <w:lang w:val="de-DE"/>
        </w:rPr>
        <w:t>Dan Rose – Kreindler &amp; Kreindler</w:t>
      </w:r>
      <w:r w:rsidR="00B64D38" w:rsidRPr="005577F5">
        <w:rPr>
          <w:rFonts w:ascii="Book Antiqua" w:hAnsi="Book Antiqua" w:cs="Book Antiqua"/>
          <w:color w:val="000000"/>
          <w:lang w:val="de-DE"/>
        </w:rPr>
        <w:t>, New York</w:t>
      </w:r>
    </w:p>
    <w:p w:rsidR="00D61833" w:rsidRPr="001C0622" w:rsidRDefault="00D61833" w:rsidP="00D61833">
      <w:pPr>
        <w:pStyle w:val="ListParagraph"/>
        <w:numPr>
          <w:ilvl w:val="0"/>
          <w:numId w:val="25"/>
        </w:numPr>
        <w:rPr>
          <w:rFonts w:ascii="Book Antiqua" w:hAnsi="Book Antiqua" w:cs="Book Antiqua"/>
          <w:color w:val="000000"/>
        </w:rPr>
      </w:pPr>
      <w:r w:rsidRPr="001C0622">
        <w:rPr>
          <w:rFonts w:ascii="Book Antiqua" w:hAnsi="Book Antiqua" w:cs="Book Antiqua"/>
          <w:color w:val="000000"/>
        </w:rPr>
        <w:t xml:space="preserve">Carlos </w:t>
      </w:r>
      <w:proofErr w:type="spellStart"/>
      <w:r w:rsidRPr="001C0622">
        <w:rPr>
          <w:rFonts w:ascii="Book Antiqua" w:hAnsi="Book Antiqua" w:cs="Book Antiqua"/>
          <w:color w:val="000000"/>
        </w:rPr>
        <w:t>Villacorta-Salís</w:t>
      </w:r>
      <w:proofErr w:type="spellEnd"/>
      <w:r w:rsidRPr="001C0622">
        <w:rPr>
          <w:rFonts w:ascii="Book Antiqua" w:hAnsi="Book Antiqua" w:cs="Book Antiqua"/>
          <w:color w:val="000000"/>
        </w:rPr>
        <w:t>, Madrid</w:t>
      </w:r>
    </w:p>
    <w:p w:rsidR="006506D7" w:rsidRPr="001C0622" w:rsidRDefault="00A00C57" w:rsidP="00D61833">
      <w:pPr>
        <w:pStyle w:val="ListParagraph"/>
        <w:numPr>
          <w:ilvl w:val="0"/>
          <w:numId w:val="25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David</w:t>
      </w:r>
      <w:r w:rsidR="00285A09">
        <w:rPr>
          <w:rFonts w:ascii="Book Antiqua" w:hAnsi="Book Antiqua" w:cs="Book Antiqua"/>
          <w:color w:val="000000"/>
        </w:rPr>
        <w:t xml:space="preserve"> Wilcox </w:t>
      </w:r>
      <w:r w:rsidR="006506D7" w:rsidRPr="001C0622">
        <w:rPr>
          <w:rFonts w:ascii="Book Antiqua" w:hAnsi="Book Antiqua" w:cs="Book Antiqua"/>
          <w:color w:val="000000"/>
        </w:rPr>
        <w:t>– Clyde &amp; Co., London</w:t>
      </w:r>
    </w:p>
    <w:p w:rsidR="008631AD" w:rsidRPr="001C0622" w:rsidRDefault="008631AD" w:rsidP="00D37BFF">
      <w:pPr>
        <w:rPr>
          <w:rFonts w:ascii="Book Antiqua" w:hAnsi="Book Antiqua" w:cs="Book Antiqua"/>
          <w:color w:val="000000"/>
        </w:rPr>
      </w:pPr>
    </w:p>
    <w:p w:rsidR="00B17B3F" w:rsidRPr="001C0622" w:rsidRDefault="00C629D1" w:rsidP="00D37BFF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10:15</w:t>
      </w:r>
      <w:r w:rsidR="006F79F1" w:rsidRPr="001C0622">
        <w:rPr>
          <w:rFonts w:ascii="Book Antiqua" w:hAnsi="Book Antiqua" w:cs="Book Antiqua"/>
          <w:b/>
          <w:bCs/>
          <w:color w:val="000000"/>
        </w:rPr>
        <w:t xml:space="preserve"> – 10:</w:t>
      </w:r>
      <w:r w:rsidRPr="001C0622">
        <w:rPr>
          <w:rFonts w:ascii="Book Antiqua" w:hAnsi="Book Antiqua" w:cs="Book Antiqua"/>
          <w:b/>
          <w:bCs/>
          <w:color w:val="000000"/>
        </w:rPr>
        <w:t>35</w:t>
      </w:r>
    </w:p>
    <w:p w:rsidR="00B17B3F" w:rsidRPr="001C0622" w:rsidRDefault="00B17B3F" w:rsidP="00D37BFF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Refreshment Break</w:t>
      </w:r>
    </w:p>
    <w:p w:rsidR="00B17B3F" w:rsidRPr="001C0622" w:rsidRDefault="00B17B3F" w:rsidP="00D37BFF">
      <w:pPr>
        <w:rPr>
          <w:rFonts w:ascii="Book Antiqua" w:hAnsi="Book Antiqua" w:cs="Book Antiqua"/>
          <w:b/>
          <w:bCs/>
          <w:color w:val="000000"/>
        </w:rPr>
      </w:pPr>
    </w:p>
    <w:p w:rsidR="00B17B3F" w:rsidRPr="001C0622" w:rsidRDefault="00C629D1" w:rsidP="00D37BFF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10:35</w:t>
      </w:r>
      <w:r w:rsidR="006F79F1" w:rsidRPr="001C0622">
        <w:rPr>
          <w:rFonts w:ascii="Book Antiqua" w:hAnsi="Book Antiqua" w:cs="Book Antiqua"/>
          <w:b/>
          <w:bCs/>
          <w:color w:val="000000"/>
        </w:rPr>
        <w:t xml:space="preserve"> – 12:</w:t>
      </w:r>
      <w:r w:rsidRPr="001C0622">
        <w:rPr>
          <w:rFonts w:ascii="Book Antiqua" w:hAnsi="Book Antiqua" w:cs="Book Antiqua"/>
          <w:b/>
          <w:bCs/>
          <w:color w:val="000000"/>
        </w:rPr>
        <w:t>00</w:t>
      </w:r>
    </w:p>
    <w:p w:rsidR="008801A3" w:rsidRDefault="008801A3" w:rsidP="008801A3">
      <w:pPr>
        <w:rPr>
          <w:rFonts w:ascii="Book Antiqua" w:hAnsi="Book Antiqua"/>
          <w:b/>
          <w:bCs/>
          <w:sz w:val="36"/>
          <w:szCs w:val="36"/>
          <w:lang w:val="en-GB"/>
        </w:rPr>
      </w:pPr>
      <w:r>
        <w:rPr>
          <w:rFonts w:ascii="Book Antiqua" w:hAnsi="Book Antiqua"/>
          <w:b/>
          <w:bCs/>
          <w:sz w:val="36"/>
          <w:szCs w:val="36"/>
          <w:lang w:val="en-GB"/>
        </w:rPr>
        <w:t>Air Accidents &amp; Criminal Investigations: The Rise of “Just Culture”</w:t>
      </w:r>
    </w:p>
    <w:p w:rsidR="008801A3" w:rsidRDefault="008801A3" w:rsidP="008801A3">
      <w:pPr>
        <w:pStyle w:val="ListParagraph"/>
        <w:numPr>
          <w:ilvl w:val="0"/>
          <w:numId w:val="29"/>
        </w:numPr>
        <w:rPr>
          <w:rFonts w:ascii="Book Antiqua" w:hAnsi="Book Antiqua"/>
        </w:rPr>
      </w:pPr>
      <w:r>
        <w:rPr>
          <w:rFonts w:ascii="Book Antiqua" w:hAnsi="Book Antiqua"/>
        </w:rPr>
        <w:t>An international and comparative view of how different jurisdictions deal with corporate manslaughter and the rise of “just culture”</w:t>
      </w:r>
    </w:p>
    <w:p w:rsidR="008801A3" w:rsidRDefault="008801A3" w:rsidP="008801A3">
      <w:pPr>
        <w:pStyle w:val="ListParagraph"/>
        <w:numPr>
          <w:ilvl w:val="0"/>
          <w:numId w:val="29"/>
        </w:numPr>
        <w:rPr>
          <w:rFonts w:ascii="Book Antiqua" w:hAnsi="Book Antiqua"/>
        </w:rPr>
      </w:pPr>
      <w:r>
        <w:rPr>
          <w:rFonts w:ascii="Book Antiqua" w:hAnsi="Book Antiqua"/>
        </w:rPr>
        <w:t>Air Accidents &amp; Criminal Investigations: The US and EU experience, with particular focus on the July 2000 Air France Concorde disaster</w:t>
      </w:r>
    </w:p>
    <w:p w:rsidR="008801A3" w:rsidRDefault="008801A3" w:rsidP="008801A3">
      <w:pPr>
        <w:pStyle w:val="ListParagraph"/>
        <w:numPr>
          <w:ilvl w:val="0"/>
          <w:numId w:val="29"/>
        </w:numPr>
        <w:rPr>
          <w:rFonts w:ascii="Book Antiqua" w:hAnsi="Book Antiqua"/>
        </w:rPr>
      </w:pPr>
      <w:r>
        <w:rPr>
          <w:rFonts w:ascii="Book Antiqua" w:hAnsi="Book Antiqua"/>
        </w:rPr>
        <w:t>The Admissibility of official accident reports in legal proceedings – the Common and Civil Law experience with specific examples from the UK, France and Spain.</w:t>
      </w:r>
    </w:p>
    <w:p w:rsidR="008801A3" w:rsidRDefault="008801A3" w:rsidP="008801A3">
      <w:pPr>
        <w:pStyle w:val="ListParagraph"/>
        <w:rPr>
          <w:rFonts w:ascii="Book Antiqua" w:hAnsi="Book Antiqua"/>
          <w:color w:val="000000"/>
        </w:rPr>
      </w:pPr>
    </w:p>
    <w:p w:rsidR="008801A3" w:rsidRDefault="008801A3" w:rsidP="008801A3">
      <w:pPr>
        <w:rPr>
          <w:rFonts w:ascii="Book Antiqua" w:hAnsi="Book Antiqua"/>
          <w:color w:val="000000"/>
          <w:lang w:val="en-GB"/>
        </w:rPr>
      </w:pPr>
      <w:r>
        <w:rPr>
          <w:rFonts w:ascii="Book Antiqua" w:hAnsi="Book Antiqua"/>
          <w:b/>
          <w:bCs/>
          <w:color w:val="000000"/>
          <w:lang w:val="en-GB"/>
        </w:rPr>
        <w:t xml:space="preserve">Chair: </w:t>
      </w:r>
      <w:r>
        <w:rPr>
          <w:rFonts w:ascii="Book Antiqua" w:hAnsi="Book Antiqua"/>
          <w:color w:val="000000"/>
          <w:lang w:val="en-GB"/>
        </w:rPr>
        <w:t>James Healy-Pratt – Stewarts Law LLP, London</w:t>
      </w:r>
    </w:p>
    <w:p w:rsidR="008801A3" w:rsidRDefault="008801A3" w:rsidP="008801A3">
      <w:pPr>
        <w:rPr>
          <w:rFonts w:ascii="Book Antiqua" w:hAnsi="Book Antiqua"/>
          <w:b/>
          <w:bCs/>
          <w:color w:val="000000"/>
          <w:lang w:val="en-GB"/>
        </w:rPr>
      </w:pPr>
    </w:p>
    <w:p w:rsidR="008801A3" w:rsidRDefault="008801A3" w:rsidP="008801A3">
      <w:pPr>
        <w:rPr>
          <w:rFonts w:ascii="Book Antiqua" w:hAnsi="Book Antiqua"/>
          <w:b/>
          <w:bCs/>
          <w:color w:val="000000"/>
          <w:lang w:val="en-GB"/>
        </w:rPr>
      </w:pPr>
      <w:r>
        <w:rPr>
          <w:rFonts w:ascii="Book Antiqua" w:hAnsi="Book Antiqua"/>
          <w:b/>
          <w:bCs/>
          <w:color w:val="000000"/>
          <w:lang w:val="en-GB"/>
        </w:rPr>
        <w:t xml:space="preserve">Speakers: </w:t>
      </w:r>
    </w:p>
    <w:p w:rsidR="008801A3" w:rsidRDefault="008801A3" w:rsidP="008801A3">
      <w:pPr>
        <w:pStyle w:val="ListParagraph"/>
        <w:numPr>
          <w:ilvl w:val="0"/>
          <w:numId w:val="30"/>
        </w:numPr>
        <w:rPr>
          <w:rFonts w:ascii="Book Antiqua" w:hAnsi="Book Antiqua"/>
          <w:color w:val="000000"/>
          <w:lang w:val="es-MX"/>
        </w:rPr>
      </w:pPr>
      <w:proofErr w:type="spellStart"/>
      <w:r>
        <w:rPr>
          <w:rFonts w:ascii="Book Antiqua" w:hAnsi="Book Antiqua"/>
          <w:color w:val="000000"/>
          <w:lang w:val="es-MX"/>
        </w:rPr>
        <w:t>Saturia</w:t>
      </w:r>
      <w:proofErr w:type="spellEnd"/>
      <w:r>
        <w:rPr>
          <w:rFonts w:ascii="Book Antiqua" w:hAnsi="Book Antiqua"/>
          <w:color w:val="000000"/>
          <w:lang w:val="es-MX"/>
        </w:rPr>
        <w:t xml:space="preserve"> Ortega Félix, Fernando </w:t>
      </w:r>
      <w:proofErr w:type="spellStart"/>
      <w:r>
        <w:rPr>
          <w:rFonts w:ascii="Book Antiqua" w:hAnsi="Book Antiqua"/>
          <w:color w:val="000000"/>
          <w:lang w:val="es-MX"/>
        </w:rPr>
        <w:t>Scornik</w:t>
      </w:r>
      <w:proofErr w:type="spellEnd"/>
      <w:r>
        <w:rPr>
          <w:rFonts w:ascii="Book Antiqua" w:hAnsi="Book Antiqua"/>
          <w:color w:val="000000"/>
          <w:lang w:val="es-MX"/>
        </w:rPr>
        <w:t xml:space="preserve"> </w:t>
      </w:r>
      <w:proofErr w:type="spellStart"/>
      <w:r>
        <w:rPr>
          <w:rFonts w:ascii="Book Antiqua" w:hAnsi="Book Antiqua"/>
          <w:color w:val="000000"/>
          <w:lang w:val="es-MX"/>
        </w:rPr>
        <w:t>Gerstein</w:t>
      </w:r>
      <w:proofErr w:type="spellEnd"/>
      <w:r>
        <w:rPr>
          <w:rFonts w:ascii="Book Antiqua" w:hAnsi="Book Antiqua"/>
          <w:color w:val="000000"/>
          <w:lang w:val="es-MX"/>
        </w:rPr>
        <w:t xml:space="preserve">, Las Palmas de Gran Canaria, </w:t>
      </w:r>
      <w:proofErr w:type="spellStart"/>
      <w:r>
        <w:rPr>
          <w:rFonts w:ascii="Book Antiqua" w:hAnsi="Book Antiqua"/>
          <w:color w:val="000000"/>
          <w:lang w:val="es-MX"/>
        </w:rPr>
        <w:t>Spain</w:t>
      </w:r>
      <w:proofErr w:type="spellEnd"/>
    </w:p>
    <w:p w:rsidR="008801A3" w:rsidRDefault="008801A3" w:rsidP="008801A3">
      <w:pPr>
        <w:pStyle w:val="ListParagraph"/>
        <w:numPr>
          <w:ilvl w:val="0"/>
          <w:numId w:val="30"/>
        </w:numPr>
        <w:rPr>
          <w:rFonts w:ascii="Book Antiqua" w:hAnsi="Book Antiqua"/>
          <w:color w:val="000000"/>
        </w:rPr>
      </w:pPr>
      <w:r>
        <w:rPr>
          <w:rFonts w:ascii="Book Antiqua" w:hAnsi="Book Antiqua"/>
        </w:rPr>
        <w:t xml:space="preserve">Gerard </w:t>
      </w:r>
      <w:proofErr w:type="spellStart"/>
      <w:r>
        <w:rPr>
          <w:rFonts w:ascii="Book Antiqua" w:hAnsi="Book Antiqua"/>
        </w:rPr>
        <w:t>Forlin</w:t>
      </w:r>
      <w:proofErr w:type="spellEnd"/>
      <w:r>
        <w:rPr>
          <w:rFonts w:ascii="Book Antiqua" w:hAnsi="Book Antiqua"/>
        </w:rPr>
        <w:t>, QC – London</w:t>
      </w:r>
    </w:p>
    <w:p w:rsidR="008801A3" w:rsidRDefault="008801A3" w:rsidP="008801A3">
      <w:pPr>
        <w:pStyle w:val="ListParagraph"/>
        <w:numPr>
          <w:ilvl w:val="0"/>
          <w:numId w:val="30"/>
        </w:num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  <w:lang w:val="fr-CA"/>
        </w:rPr>
        <w:t xml:space="preserve">Fernand </w:t>
      </w:r>
      <w:proofErr w:type="spellStart"/>
      <w:r>
        <w:rPr>
          <w:rFonts w:ascii="Book Antiqua" w:hAnsi="Book Antiqua"/>
          <w:color w:val="000000"/>
          <w:lang w:val="fr-CA"/>
        </w:rPr>
        <w:t>Garnault</w:t>
      </w:r>
      <w:proofErr w:type="spellEnd"/>
      <w:r>
        <w:rPr>
          <w:rFonts w:ascii="Book Antiqua" w:hAnsi="Book Antiqua"/>
          <w:color w:val="000000"/>
          <w:lang w:val="fr-CA"/>
        </w:rPr>
        <w:t xml:space="preserve"> - Me </w:t>
      </w:r>
      <w:proofErr w:type="spellStart"/>
      <w:r>
        <w:rPr>
          <w:rFonts w:ascii="Book Antiqua" w:hAnsi="Book Antiqua"/>
          <w:color w:val="000000"/>
          <w:lang w:val="fr-CA"/>
        </w:rPr>
        <w:t>Garnault</w:t>
      </w:r>
      <w:proofErr w:type="spellEnd"/>
      <w:r>
        <w:rPr>
          <w:rFonts w:ascii="Book Antiqua" w:hAnsi="Book Antiqua"/>
          <w:color w:val="000000"/>
          <w:lang w:val="fr-CA"/>
        </w:rPr>
        <w:t xml:space="preserve"> </w:t>
      </w:r>
      <w:proofErr w:type="spellStart"/>
      <w:r>
        <w:rPr>
          <w:rFonts w:ascii="Book Antiqua" w:hAnsi="Book Antiqua"/>
          <w:color w:val="000000"/>
          <w:lang w:val="fr-CA"/>
        </w:rPr>
        <w:t>Garnault</w:t>
      </w:r>
      <w:proofErr w:type="spellEnd"/>
      <w:r>
        <w:rPr>
          <w:rFonts w:ascii="Book Antiqua" w:hAnsi="Book Antiqua"/>
          <w:color w:val="000000"/>
          <w:lang w:val="fr-CA"/>
        </w:rPr>
        <w:t xml:space="preserve"> </w:t>
      </w:r>
      <w:proofErr w:type="spellStart"/>
      <w:r>
        <w:rPr>
          <w:rFonts w:ascii="Book Antiqua" w:hAnsi="Book Antiqua"/>
          <w:color w:val="000000"/>
          <w:lang w:val="fr-CA"/>
        </w:rPr>
        <w:t>Rembauville</w:t>
      </w:r>
      <w:proofErr w:type="spellEnd"/>
      <w:r>
        <w:rPr>
          <w:rFonts w:ascii="Book Antiqua" w:hAnsi="Book Antiqua"/>
          <w:color w:val="000000"/>
          <w:lang w:val="fr-CA"/>
        </w:rPr>
        <w:t xml:space="preserve"> Bureau </w:t>
      </w:r>
      <w:proofErr w:type="spellStart"/>
      <w:r>
        <w:rPr>
          <w:rFonts w:ascii="Book Antiqua" w:hAnsi="Book Antiqua"/>
          <w:color w:val="000000"/>
          <w:lang w:val="fr-CA"/>
        </w:rPr>
        <w:t>Tassy</w:t>
      </w:r>
      <w:proofErr w:type="spellEnd"/>
      <w:r>
        <w:rPr>
          <w:rFonts w:ascii="Book Antiqua" w:hAnsi="Book Antiqua"/>
          <w:color w:val="000000"/>
          <w:lang w:val="fr-CA"/>
        </w:rPr>
        <w:t>, Paris</w:t>
      </w:r>
    </w:p>
    <w:p w:rsidR="008801A3" w:rsidRDefault="008801A3" w:rsidP="008801A3">
      <w:pPr>
        <w:pStyle w:val="ListParagraph"/>
        <w:numPr>
          <w:ilvl w:val="0"/>
          <w:numId w:val="30"/>
        </w:numPr>
        <w:rPr>
          <w:rStyle w:val="Hyperlink"/>
          <w:color w:val="000000"/>
          <w:lang w:val="fr-CA"/>
        </w:rPr>
      </w:pPr>
      <w:proofErr w:type="spellStart"/>
      <w:r>
        <w:rPr>
          <w:rFonts w:ascii="Book Antiqua" w:hAnsi="Book Antiqua"/>
          <w:color w:val="000000"/>
          <w:lang w:val="fr-CA"/>
        </w:rPr>
        <w:t>Vonnick</w:t>
      </w:r>
      <w:proofErr w:type="spellEnd"/>
      <w:r>
        <w:rPr>
          <w:rFonts w:ascii="Book Antiqua" w:hAnsi="Book Antiqua"/>
          <w:color w:val="000000"/>
          <w:lang w:val="fr-CA"/>
        </w:rPr>
        <w:t xml:space="preserve"> Le Guillou - </w:t>
      </w:r>
      <w:proofErr w:type="spellStart"/>
      <w:r>
        <w:rPr>
          <w:rFonts w:ascii="Book Antiqua" w:hAnsi="Book Antiqua"/>
          <w:color w:val="000000"/>
          <w:lang w:val="fr-CA"/>
        </w:rPr>
        <w:t>Bird</w:t>
      </w:r>
      <w:proofErr w:type="spellEnd"/>
      <w:r>
        <w:rPr>
          <w:rFonts w:ascii="Book Antiqua" w:hAnsi="Book Antiqua"/>
          <w:color w:val="000000"/>
          <w:lang w:val="fr-CA"/>
        </w:rPr>
        <w:t xml:space="preserve"> &amp; </w:t>
      </w:r>
      <w:proofErr w:type="spellStart"/>
      <w:r>
        <w:rPr>
          <w:rFonts w:ascii="Book Antiqua" w:hAnsi="Book Antiqua"/>
          <w:color w:val="000000"/>
          <w:lang w:val="fr-CA"/>
        </w:rPr>
        <w:t>Bird</w:t>
      </w:r>
      <w:proofErr w:type="spellEnd"/>
      <w:r>
        <w:rPr>
          <w:rFonts w:ascii="Book Antiqua" w:hAnsi="Book Antiqua"/>
          <w:color w:val="000000"/>
          <w:lang w:val="fr-CA"/>
        </w:rPr>
        <w:t xml:space="preserve">, Paris </w:t>
      </w:r>
    </w:p>
    <w:p w:rsidR="00E50D55" w:rsidRPr="008801A3" w:rsidRDefault="00E50D55" w:rsidP="00D37BFF">
      <w:pPr>
        <w:rPr>
          <w:rFonts w:ascii="Book Antiqua" w:hAnsi="Book Antiqua" w:cs="Book Antiqua"/>
          <w:b/>
          <w:color w:val="000000"/>
          <w:lang w:val="fr-CA"/>
        </w:rPr>
      </w:pPr>
    </w:p>
    <w:p w:rsidR="00B17B3F" w:rsidRPr="001C0622" w:rsidRDefault="00C629D1" w:rsidP="00D37BFF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12:0</w:t>
      </w:r>
      <w:r w:rsidR="006F79F1" w:rsidRPr="001C0622">
        <w:rPr>
          <w:rFonts w:ascii="Book Antiqua" w:hAnsi="Book Antiqua" w:cs="Book Antiqua"/>
          <w:b/>
          <w:bCs/>
          <w:color w:val="000000"/>
        </w:rPr>
        <w:t>0 – 13:</w:t>
      </w:r>
      <w:r w:rsidRPr="001C0622">
        <w:rPr>
          <w:rFonts w:ascii="Book Antiqua" w:hAnsi="Book Antiqua" w:cs="Book Antiqua"/>
          <w:b/>
          <w:bCs/>
          <w:color w:val="000000"/>
        </w:rPr>
        <w:t>00</w:t>
      </w:r>
    </w:p>
    <w:p w:rsidR="00B17B3F" w:rsidRPr="001C0622" w:rsidRDefault="00B17B3F" w:rsidP="00D37BFF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LUNCH</w:t>
      </w:r>
    </w:p>
    <w:p w:rsidR="00367A7E" w:rsidRPr="001C0622" w:rsidRDefault="00367A7E" w:rsidP="00D37BFF">
      <w:pPr>
        <w:rPr>
          <w:rFonts w:ascii="Book Antiqua" w:hAnsi="Book Antiqua" w:cs="Book Antiqua"/>
          <w:b/>
          <w:bCs/>
          <w:color w:val="FF0000"/>
        </w:rPr>
      </w:pPr>
    </w:p>
    <w:p w:rsidR="00B17B3F" w:rsidRPr="001C0622" w:rsidRDefault="00C629D1" w:rsidP="00D37BFF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13:00</w:t>
      </w:r>
      <w:r w:rsidR="00B17B3F" w:rsidRPr="001C0622">
        <w:rPr>
          <w:rFonts w:ascii="Book Antiqua" w:hAnsi="Book Antiqua" w:cs="Book Antiqua"/>
          <w:b/>
          <w:bCs/>
          <w:color w:val="000000"/>
        </w:rPr>
        <w:t xml:space="preserve"> – </w:t>
      </w:r>
      <w:r w:rsidRPr="001C0622">
        <w:rPr>
          <w:rFonts w:ascii="Book Antiqua" w:hAnsi="Book Antiqua" w:cs="Book Antiqua"/>
          <w:b/>
          <w:bCs/>
          <w:color w:val="000000"/>
        </w:rPr>
        <w:t>14:15</w:t>
      </w:r>
    </w:p>
    <w:p w:rsidR="00BA7069" w:rsidRPr="001C0622" w:rsidRDefault="00BA7069" w:rsidP="00D37BFF">
      <w:pPr>
        <w:rPr>
          <w:rFonts w:ascii="Book Antiqua" w:hAnsi="Book Antiqua" w:cs="Book Antiqua"/>
          <w:b/>
          <w:bCs/>
          <w:color w:val="000000"/>
          <w:sz w:val="36"/>
          <w:szCs w:val="36"/>
        </w:rPr>
      </w:pPr>
      <w:r w:rsidRPr="001C0622">
        <w:rPr>
          <w:rFonts w:ascii="Book Antiqua" w:hAnsi="Book Antiqua" w:cs="Book Antiqua"/>
          <w:b/>
          <w:bCs/>
          <w:color w:val="000000"/>
          <w:sz w:val="36"/>
          <w:szCs w:val="36"/>
        </w:rPr>
        <w:t>Emerging Insurance Issues</w:t>
      </w:r>
    </w:p>
    <w:p w:rsidR="00BA7069" w:rsidRPr="001C0622" w:rsidRDefault="00BA7069" w:rsidP="00763CDA">
      <w:pPr>
        <w:pStyle w:val="ListParagraph"/>
        <w:numPr>
          <w:ilvl w:val="0"/>
          <w:numId w:val="10"/>
        </w:numPr>
        <w:rPr>
          <w:rFonts w:ascii="Book Antiqua" w:hAnsi="Book Antiqua"/>
        </w:rPr>
      </w:pPr>
      <w:r w:rsidRPr="001C0622">
        <w:rPr>
          <w:rFonts w:ascii="Book Antiqua" w:hAnsi="Book Antiqua"/>
        </w:rPr>
        <w:t>Insuring UAVs</w:t>
      </w:r>
      <w:r w:rsidR="006A0DA8" w:rsidRPr="001C0622">
        <w:rPr>
          <w:rFonts w:ascii="Book Antiqua" w:hAnsi="Book Antiqua"/>
        </w:rPr>
        <w:t xml:space="preserve"> (</w:t>
      </w:r>
      <w:r w:rsidR="00A2094E" w:rsidRPr="001C0622">
        <w:rPr>
          <w:rFonts w:ascii="Book Antiqua" w:hAnsi="Book Antiqua"/>
        </w:rPr>
        <w:t>Unmanned Aerial Vehicles, or RPAS, Remotely P</w:t>
      </w:r>
      <w:r w:rsidR="006A0DA8" w:rsidRPr="001C0622">
        <w:rPr>
          <w:rFonts w:ascii="Book Antiqua" w:hAnsi="Book Antiqua"/>
        </w:rPr>
        <w:t xml:space="preserve">iloted </w:t>
      </w:r>
      <w:r w:rsidR="00A2094E" w:rsidRPr="001C0622">
        <w:rPr>
          <w:rFonts w:ascii="Book Antiqua" w:hAnsi="Book Antiqua"/>
        </w:rPr>
        <w:t>Aircraft Systems</w:t>
      </w:r>
      <w:r w:rsidR="006A0DA8" w:rsidRPr="001C0622">
        <w:rPr>
          <w:rFonts w:ascii="Book Antiqua" w:hAnsi="Book Antiqua"/>
        </w:rPr>
        <w:t>)</w:t>
      </w:r>
    </w:p>
    <w:p w:rsidR="006A0DA8" w:rsidRPr="001C0622" w:rsidRDefault="00540D9A" w:rsidP="00763CDA">
      <w:pPr>
        <w:pStyle w:val="ListParagraph"/>
        <w:numPr>
          <w:ilvl w:val="0"/>
          <w:numId w:val="10"/>
        </w:numPr>
        <w:rPr>
          <w:rFonts w:ascii="Book Antiqua" w:hAnsi="Book Antiqua"/>
        </w:rPr>
      </w:pPr>
      <w:r w:rsidRPr="001C0622">
        <w:rPr>
          <w:rFonts w:ascii="Book Antiqua" w:hAnsi="Book Antiqua"/>
        </w:rPr>
        <w:t xml:space="preserve">Aircraft Leasing, Insurance and </w:t>
      </w:r>
      <w:r w:rsidR="006A0DA8" w:rsidRPr="001C0622">
        <w:rPr>
          <w:rFonts w:ascii="Book Antiqua" w:hAnsi="Book Antiqua"/>
        </w:rPr>
        <w:t>Lessor Liability</w:t>
      </w:r>
    </w:p>
    <w:p w:rsidR="00772379" w:rsidRPr="00772379" w:rsidRDefault="00772379" w:rsidP="00772379">
      <w:pPr>
        <w:pStyle w:val="ListParagraph"/>
        <w:numPr>
          <w:ilvl w:val="0"/>
          <w:numId w:val="10"/>
        </w:numPr>
        <w:rPr>
          <w:rFonts w:ascii="Book Antiqua" w:hAnsi="Book Antiqua"/>
        </w:rPr>
      </w:pPr>
      <w:r w:rsidRPr="00772379">
        <w:rPr>
          <w:rFonts w:ascii="Book Antiqua" w:hAnsi="Book Antiqua" w:cs="Book Antiqua"/>
          <w:color w:val="000000"/>
        </w:rPr>
        <w:t xml:space="preserve">Emerging </w:t>
      </w:r>
      <w:r w:rsidR="00A00C57" w:rsidRPr="00772379">
        <w:rPr>
          <w:rFonts w:ascii="Book Antiqua" w:hAnsi="Book Antiqua" w:cs="Book Antiqua"/>
          <w:color w:val="000000"/>
        </w:rPr>
        <w:t xml:space="preserve">Case Law </w:t>
      </w:r>
      <w:r w:rsidRPr="00772379">
        <w:rPr>
          <w:rFonts w:ascii="Book Antiqua" w:hAnsi="Book Antiqua" w:cs="Book Antiqua"/>
          <w:color w:val="000000"/>
        </w:rPr>
        <w:t xml:space="preserve">in the UK </w:t>
      </w:r>
      <w:r>
        <w:rPr>
          <w:rFonts w:ascii="Book Antiqua" w:hAnsi="Book Antiqua" w:cs="Book Antiqua"/>
          <w:color w:val="000000"/>
        </w:rPr>
        <w:t>Affecting Defens</w:t>
      </w:r>
      <w:r w:rsidRPr="00772379">
        <w:rPr>
          <w:rFonts w:ascii="Book Antiqua" w:hAnsi="Book Antiqua" w:cs="Book Antiqua"/>
          <w:color w:val="000000"/>
        </w:rPr>
        <w:t xml:space="preserve">e of Aviation Insurance </w:t>
      </w:r>
      <w:r>
        <w:rPr>
          <w:rFonts w:ascii="Book Antiqua" w:hAnsi="Book Antiqua" w:cs="Book Antiqua"/>
          <w:color w:val="000000"/>
        </w:rPr>
        <w:t>Claims</w:t>
      </w:r>
    </w:p>
    <w:p w:rsidR="00763CDA" w:rsidRPr="00772379" w:rsidRDefault="00772379" w:rsidP="00772379">
      <w:pPr>
        <w:pStyle w:val="ListParagraph"/>
        <w:numPr>
          <w:ilvl w:val="0"/>
          <w:numId w:val="10"/>
        </w:numPr>
        <w:rPr>
          <w:rFonts w:ascii="Book Antiqua" w:hAnsi="Book Antiqua"/>
        </w:rPr>
      </w:pPr>
      <w:r w:rsidRPr="00772379">
        <w:rPr>
          <w:rFonts w:ascii="Book Antiqua" w:hAnsi="Book Antiqua" w:cs="Book Antiqua"/>
          <w:color w:val="000000"/>
        </w:rPr>
        <w:t>Various Insurance/Reinsurance Issu</w:t>
      </w:r>
      <w:r>
        <w:rPr>
          <w:rFonts w:ascii="Book Antiqua" w:hAnsi="Book Antiqua" w:cs="Book Antiqua"/>
          <w:color w:val="000000"/>
        </w:rPr>
        <w:t>es from a US P</w:t>
      </w:r>
      <w:r w:rsidRPr="00772379">
        <w:rPr>
          <w:rFonts w:ascii="Book Antiqua" w:hAnsi="Book Antiqua" w:cs="Book Antiqua"/>
          <w:color w:val="000000"/>
        </w:rPr>
        <w:t>erspective</w:t>
      </w:r>
    </w:p>
    <w:p w:rsidR="00772379" w:rsidRDefault="00772379" w:rsidP="00285A09">
      <w:pPr>
        <w:rPr>
          <w:rFonts w:ascii="Book Antiqua" w:hAnsi="Book Antiqua" w:cs="Book Antiqua"/>
          <w:b/>
          <w:color w:val="000000"/>
        </w:rPr>
      </w:pPr>
    </w:p>
    <w:p w:rsidR="00285A09" w:rsidRPr="00285A09" w:rsidRDefault="00F27297" w:rsidP="00285A09">
      <w:pPr>
        <w:rPr>
          <w:rFonts w:ascii="Book Antiqua" w:hAnsi="Book Antiqua" w:cs="Book Antiqua"/>
          <w:color w:val="000000"/>
        </w:rPr>
      </w:pPr>
      <w:r w:rsidRPr="00285A09">
        <w:rPr>
          <w:rFonts w:ascii="Book Antiqua" w:hAnsi="Book Antiqua" w:cs="Book Antiqua"/>
          <w:b/>
          <w:color w:val="000000"/>
        </w:rPr>
        <w:t>Chair</w:t>
      </w:r>
      <w:r w:rsidR="00763CDA" w:rsidRPr="00285A09">
        <w:rPr>
          <w:rFonts w:ascii="Book Antiqua" w:hAnsi="Book Antiqua" w:cs="Book Antiqua"/>
          <w:b/>
          <w:color w:val="000000"/>
        </w:rPr>
        <w:t xml:space="preserve">: </w:t>
      </w:r>
      <w:r w:rsidR="0008454A" w:rsidRPr="00285A09">
        <w:rPr>
          <w:rFonts w:ascii="Book Antiqua" w:hAnsi="Book Antiqua" w:cs="Book Antiqua"/>
          <w:b/>
          <w:color w:val="000000"/>
        </w:rPr>
        <w:t xml:space="preserve"> </w:t>
      </w:r>
      <w:r w:rsidR="00285A09" w:rsidRPr="00285A09">
        <w:rPr>
          <w:rFonts w:ascii="Book Antiqua" w:hAnsi="Book Antiqua" w:cs="Book Antiqua"/>
          <w:color w:val="000000"/>
        </w:rPr>
        <w:t xml:space="preserve">Ulla </w:t>
      </w:r>
      <w:proofErr w:type="spellStart"/>
      <w:r w:rsidR="00285A09" w:rsidRPr="00285A09">
        <w:rPr>
          <w:rFonts w:ascii="Book Antiqua" w:hAnsi="Book Antiqua" w:cs="Book Antiqua"/>
          <w:color w:val="000000"/>
        </w:rPr>
        <w:t>Norrhäll</w:t>
      </w:r>
      <w:proofErr w:type="spellEnd"/>
      <w:r w:rsidR="00285A09" w:rsidRPr="00285A09">
        <w:rPr>
          <w:rFonts w:ascii="Book Antiqua" w:hAnsi="Book Antiqua" w:cs="Book Antiqua"/>
          <w:color w:val="000000"/>
        </w:rPr>
        <w:t xml:space="preserve"> – Munich Re, Munich </w:t>
      </w:r>
    </w:p>
    <w:p w:rsidR="00763CDA" w:rsidRPr="001C0622" w:rsidRDefault="00763CDA" w:rsidP="00763CDA">
      <w:pPr>
        <w:rPr>
          <w:rFonts w:ascii="Book Antiqua" w:hAnsi="Book Antiqua" w:cs="Book Antiqua"/>
          <w:color w:val="000000"/>
        </w:rPr>
      </w:pPr>
    </w:p>
    <w:p w:rsidR="007C6F8B" w:rsidRPr="001C0622" w:rsidRDefault="00B64D38" w:rsidP="00763CDA">
      <w:pPr>
        <w:rPr>
          <w:rFonts w:ascii="Book Antiqua" w:hAnsi="Book Antiqua" w:cs="Book Antiqua"/>
          <w:b/>
          <w:color w:val="000000"/>
        </w:rPr>
      </w:pPr>
      <w:r w:rsidRPr="001C0622">
        <w:rPr>
          <w:rFonts w:ascii="Book Antiqua" w:hAnsi="Book Antiqua" w:cs="Book Antiqua"/>
          <w:b/>
          <w:color w:val="000000"/>
        </w:rPr>
        <w:t>Speakers</w:t>
      </w:r>
      <w:r w:rsidR="00783021">
        <w:rPr>
          <w:rFonts w:ascii="Book Antiqua" w:hAnsi="Book Antiqua" w:cs="Book Antiqua"/>
          <w:b/>
          <w:color w:val="000000"/>
        </w:rPr>
        <w:t>:</w:t>
      </w:r>
    </w:p>
    <w:p w:rsidR="00285A09" w:rsidRDefault="00285A09" w:rsidP="00027952">
      <w:pPr>
        <w:pStyle w:val="ListParagraph"/>
        <w:numPr>
          <w:ilvl w:val="0"/>
          <w:numId w:val="27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Jean Fo</w:t>
      </w:r>
      <w:r w:rsidR="001668DF">
        <w:rPr>
          <w:rFonts w:ascii="Book Antiqua" w:hAnsi="Book Antiqua" w:cs="Book Antiqua"/>
          <w:color w:val="000000"/>
        </w:rPr>
        <w:t>u</w:t>
      </w:r>
      <w:r>
        <w:rPr>
          <w:rFonts w:ascii="Book Antiqua" w:hAnsi="Book Antiqua" w:cs="Book Antiqua"/>
          <w:color w:val="000000"/>
        </w:rPr>
        <w:t>rnier – Global Aerospace</w:t>
      </w:r>
      <w:r w:rsidR="00D460D2">
        <w:rPr>
          <w:rFonts w:ascii="Book Antiqua" w:hAnsi="Book Antiqua" w:cs="Book Antiqua"/>
          <w:color w:val="000000"/>
        </w:rPr>
        <w:t>, Paris</w:t>
      </w:r>
    </w:p>
    <w:p w:rsidR="00772379" w:rsidRDefault="00772379" w:rsidP="00D460D2">
      <w:pPr>
        <w:pStyle w:val="ListParagraph"/>
        <w:numPr>
          <w:ilvl w:val="0"/>
          <w:numId w:val="27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 xml:space="preserve">Marko </w:t>
      </w:r>
      <w:proofErr w:type="spellStart"/>
      <w:r>
        <w:rPr>
          <w:rFonts w:ascii="Book Antiqua" w:hAnsi="Book Antiqua" w:cs="Book Antiqua"/>
          <w:color w:val="000000"/>
        </w:rPr>
        <w:t>Ninkovic</w:t>
      </w:r>
      <w:proofErr w:type="spellEnd"/>
      <w:r>
        <w:rPr>
          <w:rFonts w:ascii="Book Antiqua" w:hAnsi="Book Antiqua" w:cs="Book Antiqua"/>
          <w:color w:val="000000"/>
        </w:rPr>
        <w:t xml:space="preserve"> – </w:t>
      </w:r>
      <w:r w:rsidRPr="00772379">
        <w:rPr>
          <w:rFonts w:ascii="Book Antiqua" w:hAnsi="Book Antiqua" w:cs="Book Antiqua"/>
          <w:color w:val="000000"/>
        </w:rPr>
        <w:t>QBE</w:t>
      </w:r>
      <w:r>
        <w:rPr>
          <w:rFonts w:ascii="Book Antiqua" w:hAnsi="Book Antiqua" w:cs="Book Antiqua"/>
          <w:color w:val="000000"/>
        </w:rPr>
        <w:t>, London</w:t>
      </w:r>
    </w:p>
    <w:p w:rsidR="00772379" w:rsidRDefault="00772379" w:rsidP="00D460D2">
      <w:pPr>
        <w:pStyle w:val="ListParagraph"/>
        <w:numPr>
          <w:ilvl w:val="0"/>
          <w:numId w:val="27"/>
        </w:numPr>
        <w:rPr>
          <w:rFonts w:ascii="Book Antiqua" w:hAnsi="Book Antiqua" w:cs="Book Antiqua"/>
          <w:color w:val="000000"/>
        </w:rPr>
      </w:pPr>
      <w:r w:rsidRPr="00772379">
        <w:rPr>
          <w:rFonts w:ascii="Book Antiqua" w:hAnsi="Book Antiqua" w:cs="Book Antiqua"/>
          <w:color w:val="000000"/>
        </w:rPr>
        <w:t>Kather</w:t>
      </w:r>
      <w:r>
        <w:rPr>
          <w:rFonts w:ascii="Book Antiqua" w:hAnsi="Book Antiqua" w:cs="Book Antiqua"/>
          <w:color w:val="000000"/>
        </w:rPr>
        <w:t>ine B. Posner - Condon &amp; Forsyth, New York</w:t>
      </w:r>
      <w:r w:rsidRPr="00772379">
        <w:rPr>
          <w:rFonts w:ascii="Book Antiqua" w:hAnsi="Book Antiqua" w:cs="Book Antiqua"/>
          <w:color w:val="000000"/>
        </w:rPr>
        <w:t xml:space="preserve">   </w:t>
      </w:r>
    </w:p>
    <w:p w:rsidR="001668DF" w:rsidRPr="001C0622" w:rsidRDefault="001668DF" w:rsidP="00D460D2">
      <w:pPr>
        <w:pStyle w:val="ListParagraph"/>
        <w:numPr>
          <w:ilvl w:val="0"/>
          <w:numId w:val="27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 xml:space="preserve">Vanessa Williams - </w:t>
      </w:r>
      <w:r w:rsidR="00D460D2" w:rsidRPr="00D460D2">
        <w:rPr>
          <w:rFonts w:ascii="Book Antiqua" w:hAnsi="Book Antiqua" w:cs="Book Antiqua"/>
          <w:color w:val="000000"/>
        </w:rPr>
        <w:t>Mitsui Sumitomo Insurance (UK)</w:t>
      </w:r>
      <w:r w:rsidR="00D460D2">
        <w:rPr>
          <w:rFonts w:ascii="Book Antiqua" w:hAnsi="Book Antiqua" w:cs="Book Antiqua"/>
          <w:color w:val="000000"/>
        </w:rPr>
        <w:t>, London</w:t>
      </w:r>
    </w:p>
    <w:p w:rsidR="00BE45FE" w:rsidRPr="001C0622" w:rsidRDefault="00BE45FE" w:rsidP="00D37BFF">
      <w:pPr>
        <w:rPr>
          <w:rFonts w:ascii="Book Antiqua" w:hAnsi="Book Antiqua" w:cs="Book Antiqua"/>
          <w:color w:val="000000"/>
        </w:rPr>
      </w:pPr>
    </w:p>
    <w:p w:rsidR="00540D9A" w:rsidRPr="001C0622" w:rsidRDefault="00C629D1" w:rsidP="00540D9A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14:15</w:t>
      </w:r>
      <w:r w:rsidR="00540D9A" w:rsidRPr="001C0622">
        <w:rPr>
          <w:rFonts w:ascii="Book Antiqua" w:hAnsi="Book Antiqua" w:cs="Book Antiqua"/>
          <w:b/>
          <w:bCs/>
          <w:color w:val="000000"/>
        </w:rPr>
        <w:t xml:space="preserve"> – 15:30</w:t>
      </w:r>
    </w:p>
    <w:p w:rsidR="00540D9A" w:rsidRPr="001C0622" w:rsidRDefault="00540D9A" w:rsidP="00540D9A">
      <w:pPr>
        <w:rPr>
          <w:rFonts w:ascii="Book Antiqua" w:hAnsi="Book Antiqua" w:cs="Book Antiqua"/>
          <w:b/>
          <w:color w:val="000000"/>
          <w:sz w:val="36"/>
          <w:szCs w:val="36"/>
        </w:rPr>
      </w:pPr>
      <w:r w:rsidRPr="001C0622">
        <w:rPr>
          <w:rFonts w:ascii="Book Antiqua" w:hAnsi="Book Antiqua" w:cs="Book Antiqua"/>
          <w:b/>
          <w:color w:val="000000"/>
          <w:sz w:val="36"/>
          <w:szCs w:val="36"/>
        </w:rPr>
        <w:t>Passenger Rights: Regulators Run Amok?</w:t>
      </w:r>
    </w:p>
    <w:p w:rsidR="00072219" w:rsidRPr="00072219" w:rsidRDefault="00072219" w:rsidP="00072219">
      <w:pPr>
        <w:pStyle w:val="ListParagraph"/>
        <w:numPr>
          <w:ilvl w:val="0"/>
          <w:numId w:val="20"/>
        </w:numPr>
        <w:rPr>
          <w:rFonts w:ascii="Book Antiqua" w:hAnsi="Book Antiqua" w:cs="Book Antiqua"/>
          <w:color w:val="000000"/>
        </w:rPr>
      </w:pPr>
      <w:r w:rsidRPr="00072219">
        <w:rPr>
          <w:rFonts w:ascii="Book Antiqua" w:hAnsi="Book Antiqua" w:cs="Book Antiqua"/>
          <w:color w:val="000000"/>
        </w:rPr>
        <w:t xml:space="preserve">The </w:t>
      </w:r>
      <w:r>
        <w:rPr>
          <w:rFonts w:ascii="Book Antiqua" w:hAnsi="Book Antiqua" w:cs="Book Antiqua"/>
          <w:color w:val="000000"/>
        </w:rPr>
        <w:t>P</w:t>
      </w:r>
      <w:r w:rsidRPr="00072219">
        <w:rPr>
          <w:rFonts w:ascii="Book Antiqua" w:hAnsi="Book Antiqua" w:cs="Book Antiqua"/>
          <w:color w:val="000000"/>
        </w:rPr>
        <w:t>roliferation of Consumer Protection Regulations</w:t>
      </w:r>
    </w:p>
    <w:p w:rsidR="00072219" w:rsidRPr="00072219" w:rsidRDefault="00072219" w:rsidP="00072219">
      <w:pPr>
        <w:pStyle w:val="ListParagraph"/>
        <w:numPr>
          <w:ilvl w:val="0"/>
          <w:numId w:val="20"/>
        </w:numPr>
        <w:rPr>
          <w:rFonts w:ascii="Book Antiqua" w:hAnsi="Book Antiqua" w:cs="Book Antiqua"/>
          <w:color w:val="000000"/>
        </w:rPr>
      </w:pPr>
      <w:r w:rsidRPr="00072219">
        <w:rPr>
          <w:rFonts w:ascii="Book Antiqua" w:hAnsi="Book Antiqua" w:cs="Book Antiqua"/>
          <w:color w:val="000000"/>
        </w:rPr>
        <w:t>EU Regulation 261 Revised</w:t>
      </w:r>
    </w:p>
    <w:p w:rsidR="00072219" w:rsidRPr="00072219" w:rsidRDefault="00072219" w:rsidP="00072219">
      <w:pPr>
        <w:pStyle w:val="ListParagraph"/>
        <w:numPr>
          <w:ilvl w:val="0"/>
          <w:numId w:val="20"/>
        </w:numPr>
        <w:rPr>
          <w:rFonts w:ascii="Book Antiqua" w:hAnsi="Book Antiqua" w:cs="Book Antiqua"/>
          <w:color w:val="000000"/>
        </w:rPr>
      </w:pPr>
      <w:r w:rsidRPr="00072219">
        <w:rPr>
          <w:rFonts w:ascii="Book Antiqua" w:hAnsi="Book Antiqua" w:cs="Book Antiqua"/>
          <w:color w:val="000000"/>
        </w:rPr>
        <w:t>Enforcement</w:t>
      </w:r>
    </w:p>
    <w:p w:rsidR="00072219" w:rsidRDefault="00072219" w:rsidP="00072219">
      <w:pPr>
        <w:pStyle w:val="ListParagraph"/>
        <w:numPr>
          <w:ilvl w:val="0"/>
          <w:numId w:val="20"/>
        </w:numPr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color w:val="000000"/>
        </w:rPr>
        <w:t>Passenger Rights and Airlines with Financial Difficulties</w:t>
      </w:r>
    </w:p>
    <w:p w:rsidR="00540D9A" w:rsidRPr="001C0622" w:rsidRDefault="00540D9A" w:rsidP="00D37BFF">
      <w:pPr>
        <w:rPr>
          <w:rFonts w:ascii="Book Antiqua" w:hAnsi="Book Antiqua" w:cs="Book Antiqua"/>
          <w:b/>
          <w:bCs/>
          <w:color w:val="000000"/>
        </w:rPr>
      </w:pPr>
    </w:p>
    <w:p w:rsidR="00470224" w:rsidRPr="001C0622" w:rsidRDefault="00F27297" w:rsidP="00D37BFF">
      <w:pPr>
        <w:rPr>
          <w:rFonts w:ascii="Book Antiqua" w:hAnsi="Book Antiqua" w:cs="Book Antiqua"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Chair</w:t>
      </w:r>
      <w:r w:rsidR="00470224" w:rsidRPr="001C0622">
        <w:rPr>
          <w:rFonts w:ascii="Book Antiqua" w:hAnsi="Book Antiqua" w:cs="Book Antiqua"/>
          <w:b/>
          <w:bCs/>
          <w:color w:val="000000"/>
        </w:rPr>
        <w:t>:</w:t>
      </w:r>
      <w:r w:rsidRPr="001C0622">
        <w:rPr>
          <w:rFonts w:ascii="Book Antiqua" w:hAnsi="Book Antiqua" w:cs="Book Antiqua"/>
          <w:b/>
          <w:bCs/>
          <w:color w:val="000000"/>
        </w:rPr>
        <w:t xml:space="preserve">  </w:t>
      </w:r>
      <w:r w:rsidRPr="001C0622">
        <w:rPr>
          <w:rFonts w:ascii="Book Antiqua" w:hAnsi="Book Antiqua" w:cs="Book Antiqua"/>
          <w:bCs/>
          <w:color w:val="000000"/>
        </w:rPr>
        <w:t xml:space="preserve">Mia </w:t>
      </w:r>
      <w:proofErr w:type="spellStart"/>
      <w:r w:rsidRPr="001C0622">
        <w:rPr>
          <w:rFonts w:ascii="Book Antiqua" w:hAnsi="Book Antiqua" w:cs="Book Antiqua"/>
          <w:bCs/>
          <w:color w:val="000000"/>
        </w:rPr>
        <w:t>Wouters</w:t>
      </w:r>
      <w:proofErr w:type="spellEnd"/>
      <w:r w:rsidRPr="001C0622">
        <w:rPr>
          <w:rFonts w:ascii="Book Antiqua" w:hAnsi="Book Antiqua" w:cs="Book Antiqua"/>
          <w:bCs/>
          <w:color w:val="000000"/>
        </w:rPr>
        <w:t xml:space="preserve"> </w:t>
      </w:r>
      <w:r w:rsidR="005F3F94">
        <w:rPr>
          <w:rFonts w:ascii="Book Antiqua" w:hAnsi="Book Antiqua" w:cs="Book Antiqua"/>
          <w:bCs/>
          <w:color w:val="000000"/>
        </w:rPr>
        <w:t>–</w:t>
      </w:r>
      <w:r w:rsidRPr="001C0622">
        <w:rPr>
          <w:rFonts w:ascii="Book Antiqua" w:hAnsi="Book Antiqua" w:cs="Book Antiqua"/>
          <w:bCs/>
          <w:color w:val="000000"/>
        </w:rPr>
        <w:t xml:space="preserve"> </w:t>
      </w:r>
      <w:proofErr w:type="spellStart"/>
      <w:r w:rsidR="005F3F94">
        <w:rPr>
          <w:rFonts w:ascii="Book Antiqua" w:hAnsi="Book Antiqua" w:cs="Book Antiqua"/>
          <w:bCs/>
          <w:color w:val="000000"/>
        </w:rPr>
        <w:t>LVPlaw</w:t>
      </w:r>
      <w:proofErr w:type="spellEnd"/>
      <w:r w:rsidR="005F3F94">
        <w:rPr>
          <w:rFonts w:ascii="Book Antiqua" w:hAnsi="Book Antiqua" w:cs="Book Antiqua"/>
          <w:bCs/>
          <w:color w:val="000000"/>
        </w:rPr>
        <w:t>, Brussels</w:t>
      </w:r>
    </w:p>
    <w:p w:rsidR="00470224" w:rsidRPr="001C0622" w:rsidRDefault="00470224" w:rsidP="00D37BFF">
      <w:pPr>
        <w:rPr>
          <w:rFonts w:ascii="Book Antiqua" w:hAnsi="Book Antiqua" w:cs="Book Antiqua"/>
          <w:b/>
          <w:bCs/>
          <w:color w:val="000000"/>
        </w:rPr>
      </w:pPr>
    </w:p>
    <w:p w:rsidR="00683F58" w:rsidRPr="001C0622" w:rsidRDefault="005F3F94" w:rsidP="00F27297">
      <w:pPr>
        <w:rPr>
          <w:rFonts w:ascii="Book Antiqua" w:hAnsi="Book Antiqua" w:cs="Book Antiqua"/>
          <w:b/>
          <w:bCs/>
          <w:color w:val="000000"/>
        </w:rPr>
      </w:pPr>
      <w:r>
        <w:rPr>
          <w:rFonts w:ascii="Book Antiqua" w:hAnsi="Book Antiqua" w:cs="Book Antiqua"/>
          <w:b/>
          <w:bCs/>
          <w:color w:val="000000"/>
        </w:rPr>
        <w:t>Speakers:</w:t>
      </w:r>
    </w:p>
    <w:p w:rsidR="005F3F94" w:rsidRDefault="005F3F94" w:rsidP="004F468A">
      <w:pPr>
        <w:pStyle w:val="ListParagraph"/>
        <w:numPr>
          <w:ilvl w:val="0"/>
          <w:numId w:val="23"/>
        </w:numPr>
        <w:rPr>
          <w:rFonts w:ascii="Book Antiqua" w:hAnsi="Book Antiqua" w:cs="Book Antiqua"/>
          <w:bCs/>
          <w:color w:val="000000"/>
        </w:rPr>
      </w:pPr>
      <w:proofErr w:type="spellStart"/>
      <w:r w:rsidRPr="005F3F94">
        <w:rPr>
          <w:rFonts w:ascii="Book Antiqua" w:hAnsi="Book Antiqua" w:cs="Book Antiqua"/>
          <w:bCs/>
          <w:color w:val="000000"/>
        </w:rPr>
        <w:t>Oleksi</w:t>
      </w:r>
      <w:proofErr w:type="spellEnd"/>
      <w:r w:rsidRPr="005F3F94">
        <w:rPr>
          <w:rFonts w:ascii="Book Antiqua" w:hAnsi="Book Antiqua" w:cs="Book Antiqua"/>
          <w:bCs/>
          <w:color w:val="000000"/>
        </w:rPr>
        <w:t xml:space="preserve"> </w:t>
      </w:r>
      <w:proofErr w:type="spellStart"/>
      <w:r w:rsidRPr="005F3F94">
        <w:rPr>
          <w:rFonts w:ascii="Book Antiqua" w:hAnsi="Book Antiqua" w:cs="Book Antiqua"/>
          <w:bCs/>
          <w:color w:val="000000"/>
        </w:rPr>
        <w:t>Burchevskyy</w:t>
      </w:r>
      <w:proofErr w:type="spellEnd"/>
      <w:r w:rsidRPr="005F3F94">
        <w:rPr>
          <w:rFonts w:ascii="Book Antiqua" w:hAnsi="Book Antiqua" w:cs="Book Antiqua"/>
          <w:bCs/>
          <w:color w:val="000000"/>
        </w:rPr>
        <w:t xml:space="preserve"> – </w:t>
      </w:r>
      <w:proofErr w:type="spellStart"/>
      <w:r w:rsidRPr="005F3F94">
        <w:rPr>
          <w:rFonts w:ascii="Book Antiqua" w:hAnsi="Book Antiqua" w:cs="Book Antiqua"/>
          <w:bCs/>
          <w:color w:val="000000"/>
        </w:rPr>
        <w:t>Wizz</w:t>
      </w:r>
      <w:proofErr w:type="spellEnd"/>
      <w:r w:rsidRPr="005F3F94">
        <w:rPr>
          <w:rFonts w:ascii="Book Antiqua" w:hAnsi="Book Antiqua" w:cs="Book Antiqua"/>
          <w:bCs/>
          <w:color w:val="000000"/>
        </w:rPr>
        <w:t xml:space="preserve"> Air</w:t>
      </w:r>
      <w:r w:rsidR="0003444B">
        <w:rPr>
          <w:rFonts w:ascii="Book Antiqua" w:hAnsi="Book Antiqua" w:cs="Book Antiqua"/>
          <w:bCs/>
          <w:color w:val="000000"/>
        </w:rPr>
        <w:t xml:space="preserve">, </w:t>
      </w:r>
      <w:r w:rsidR="004F468A" w:rsidRPr="004F468A">
        <w:rPr>
          <w:rFonts w:ascii="Book Antiqua" w:hAnsi="Book Antiqua" w:cs="Book Antiqua"/>
          <w:bCs/>
          <w:color w:val="000000"/>
        </w:rPr>
        <w:t>Kyiv, Ukraine</w:t>
      </w:r>
    </w:p>
    <w:p w:rsidR="005F3F94" w:rsidRPr="00072219" w:rsidRDefault="005F3F94" w:rsidP="005F3F94">
      <w:pPr>
        <w:pStyle w:val="ListParagraph"/>
        <w:numPr>
          <w:ilvl w:val="0"/>
          <w:numId w:val="23"/>
        </w:numPr>
        <w:rPr>
          <w:rFonts w:ascii="Book Antiqua" w:hAnsi="Book Antiqua" w:cs="Book Antiqua"/>
          <w:bCs/>
          <w:color w:val="000000"/>
        </w:rPr>
      </w:pPr>
      <w:r w:rsidRPr="00072219">
        <w:rPr>
          <w:rFonts w:ascii="Book Antiqua" w:hAnsi="Book Antiqua" w:cs="Book Antiqua"/>
          <w:bCs/>
          <w:color w:val="000000"/>
        </w:rPr>
        <w:t>David Kendrick –</w:t>
      </w:r>
      <w:r w:rsidR="0003444B">
        <w:rPr>
          <w:rFonts w:ascii="Book Antiqua" w:hAnsi="Book Antiqua" w:cs="Book Antiqua"/>
          <w:bCs/>
          <w:color w:val="000000"/>
        </w:rPr>
        <w:t xml:space="preserve"> </w:t>
      </w:r>
      <w:r w:rsidRPr="00072219">
        <w:rPr>
          <w:rFonts w:ascii="Book Antiqua" w:hAnsi="Book Antiqua" w:cs="Book Antiqua"/>
          <w:bCs/>
          <w:color w:val="000000"/>
        </w:rPr>
        <w:t>UK Civil Aviation Authority</w:t>
      </w:r>
      <w:r>
        <w:rPr>
          <w:rFonts w:ascii="Book Antiqua" w:hAnsi="Book Antiqua" w:cs="Book Antiqua"/>
          <w:bCs/>
          <w:color w:val="000000"/>
        </w:rPr>
        <w:t>, London</w:t>
      </w:r>
      <w:r w:rsidRPr="00072219">
        <w:rPr>
          <w:rFonts w:ascii="Book Antiqua" w:hAnsi="Book Antiqua" w:cs="Book Antiqua"/>
          <w:bCs/>
          <w:color w:val="000000"/>
        </w:rPr>
        <w:t xml:space="preserve"> </w:t>
      </w:r>
    </w:p>
    <w:p w:rsidR="00D460D2" w:rsidRDefault="00D460D2" w:rsidP="00683F58">
      <w:pPr>
        <w:pStyle w:val="ListParagraph"/>
        <w:numPr>
          <w:ilvl w:val="0"/>
          <w:numId w:val="23"/>
        </w:numPr>
        <w:rPr>
          <w:rFonts w:ascii="Book Antiqua" w:hAnsi="Book Antiqua" w:cs="Book Antiqua"/>
          <w:bCs/>
          <w:color w:val="000000"/>
        </w:rPr>
      </w:pPr>
      <w:r>
        <w:rPr>
          <w:rFonts w:ascii="Book Antiqua" w:hAnsi="Book Antiqua" w:cs="Book Antiqua"/>
          <w:bCs/>
          <w:color w:val="000000"/>
        </w:rPr>
        <w:t>Frederic Malaud – International Civil Aviation Organization, Montreal</w:t>
      </w:r>
    </w:p>
    <w:p w:rsidR="005F3F94" w:rsidRDefault="005F3F94" w:rsidP="005F3F94">
      <w:pPr>
        <w:pStyle w:val="ListParagraph"/>
        <w:numPr>
          <w:ilvl w:val="0"/>
          <w:numId w:val="23"/>
        </w:numPr>
        <w:rPr>
          <w:rFonts w:ascii="Book Antiqua" w:hAnsi="Book Antiqua" w:cs="Book Antiqua"/>
          <w:bCs/>
          <w:color w:val="000000"/>
        </w:rPr>
      </w:pPr>
      <w:r w:rsidRPr="00072219">
        <w:rPr>
          <w:rFonts w:ascii="Book Antiqua" w:hAnsi="Book Antiqua" w:cs="Book Antiqua"/>
          <w:bCs/>
          <w:color w:val="000000"/>
        </w:rPr>
        <w:t>Catherine Pawluch</w:t>
      </w:r>
      <w:r>
        <w:rPr>
          <w:rFonts w:ascii="Book Antiqua" w:hAnsi="Book Antiqua" w:cs="Book Antiqua"/>
          <w:bCs/>
          <w:color w:val="000000"/>
        </w:rPr>
        <w:t xml:space="preserve"> – Davis, Toronto</w:t>
      </w:r>
      <w:r w:rsidRPr="00072219">
        <w:rPr>
          <w:rFonts w:ascii="Book Antiqua" w:hAnsi="Book Antiqua" w:cs="Book Antiqua"/>
          <w:bCs/>
          <w:color w:val="000000"/>
        </w:rPr>
        <w:t xml:space="preserve"> </w:t>
      </w:r>
    </w:p>
    <w:p w:rsidR="005F3F94" w:rsidRDefault="005F3F94" w:rsidP="005F3F94">
      <w:pPr>
        <w:rPr>
          <w:rFonts w:ascii="Book Antiqua" w:hAnsi="Book Antiqua" w:cs="Book Antiqua"/>
          <w:bCs/>
          <w:color w:val="000000"/>
        </w:rPr>
      </w:pPr>
    </w:p>
    <w:p w:rsidR="00B17B3F" w:rsidRPr="001C0622" w:rsidRDefault="00B17B3F" w:rsidP="00D37BFF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15:</w:t>
      </w:r>
      <w:r w:rsidR="00540D9A" w:rsidRPr="001C0622">
        <w:rPr>
          <w:rFonts w:ascii="Book Antiqua" w:hAnsi="Book Antiqua" w:cs="Book Antiqua"/>
          <w:b/>
          <w:bCs/>
          <w:color w:val="000000"/>
        </w:rPr>
        <w:t>30 – 15:50</w:t>
      </w:r>
    </w:p>
    <w:p w:rsidR="00B17B3F" w:rsidRPr="001C0622" w:rsidRDefault="00B17B3F" w:rsidP="00D37BFF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REFRESHMENT BREAK</w:t>
      </w:r>
    </w:p>
    <w:p w:rsidR="00540D9A" w:rsidRPr="001C0622" w:rsidRDefault="00540D9A" w:rsidP="00D37BFF">
      <w:pPr>
        <w:rPr>
          <w:rFonts w:ascii="Book Antiqua" w:hAnsi="Book Antiqua" w:cs="Book Antiqua"/>
          <w:b/>
          <w:bCs/>
          <w:color w:val="000000"/>
        </w:rPr>
      </w:pPr>
    </w:p>
    <w:p w:rsidR="00B17B3F" w:rsidRPr="001C0622" w:rsidRDefault="00540D9A" w:rsidP="00D37BFF">
      <w:pPr>
        <w:rPr>
          <w:rFonts w:ascii="Book Antiqua" w:hAnsi="Book Antiqua" w:cs="Book Antiqua"/>
          <w:b/>
          <w:bCs/>
          <w:color w:val="000000"/>
        </w:rPr>
      </w:pPr>
      <w:r w:rsidRPr="001C0622">
        <w:rPr>
          <w:rFonts w:ascii="Book Antiqua" w:hAnsi="Book Antiqua" w:cs="Book Antiqua"/>
          <w:b/>
          <w:bCs/>
          <w:color w:val="000000"/>
        </w:rPr>
        <w:t>15:50 – 17:00</w:t>
      </w:r>
    </w:p>
    <w:p w:rsidR="00540D9A" w:rsidRPr="001C0622" w:rsidRDefault="00540D9A" w:rsidP="00D37BFF">
      <w:pPr>
        <w:rPr>
          <w:rFonts w:ascii="Book Antiqua" w:hAnsi="Book Antiqua" w:cs="Book Antiqua"/>
          <w:b/>
          <w:bCs/>
          <w:color w:val="000000"/>
          <w:sz w:val="36"/>
          <w:szCs w:val="36"/>
        </w:rPr>
      </w:pPr>
      <w:r w:rsidRPr="001C0622">
        <w:rPr>
          <w:rFonts w:ascii="Book Antiqua" w:hAnsi="Book Antiqua" w:cs="Book Antiqua"/>
          <w:b/>
          <w:bCs/>
          <w:color w:val="000000"/>
          <w:sz w:val="36"/>
          <w:szCs w:val="36"/>
        </w:rPr>
        <w:t>How In-House Legal Counsel Manage Liability Claims</w:t>
      </w:r>
      <w:r w:rsidR="000313E6" w:rsidRPr="001C0622">
        <w:rPr>
          <w:rFonts w:ascii="Book Antiqua" w:hAnsi="Book Antiqua" w:cs="Book Antiqua"/>
          <w:b/>
          <w:bCs/>
          <w:color w:val="000000"/>
          <w:sz w:val="36"/>
          <w:szCs w:val="36"/>
        </w:rPr>
        <w:t xml:space="preserve">  </w:t>
      </w:r>
    </w:p>
    <w:p w:rsidR="008801A3" w:rsidRDefault="008801A3" w:rsidP="008801A3">
      <w:pPr>
        <w:numPr>
          <w:ilvl w:val="0"/>
          <w:numId w:val="31"/>
        </w:numPr>
        <w:rPr>
          <w:rFonts w:eastAsia="Times New Roman"/>
          <w:color w:val="000000"/>
        </w:rPr>
      </w:pPr>
      <w:r>
        <w:rPr>
          <w:rFonts w:ascii="Book Antiqua" w:eastAsia="Times New Roman" w:hAnsi="Book Antiqua"/>
          <w:color w:val="000000"/>
        </w:rPr>
        <w:t>How do in-house counsels manage claims (e.g., selection of outside lawyers, management of outside lawyers, monitoring of legal fees)?</w:t>
      </w:r>
    </w:p>
    <w:p w:rsidR="008801A3" w:rsidRDefault="008801A3" w:rsidP="008801A3">
      <w:pPr>
        <w:numPr>
          <w:ilvl w:val="0"/>
          <w:numId w:val="31"/>
        </w:numPr>
        <w:rPr>
          <w:rFonts w:eastAsia="Times New Roman"/>
          <w:color w:val="000000"/>
        </w:rPr>
      </w:pPr>
      <w:r>
        <w:rPr>
          <w:rFonts w:ascii="Book Antiqua" w:eastAsia="Times New Roman" w:hAnsi="Book Antiqua"/>
          <w:color w:val="000000"/>
        </w:rPr>
        <w:t>What are their internal programs of training, and processing, monitoring, and resolving claims?</w:t>
      </w:r>
    </w:p>
    <w:p w:rsidR="008801A3" w:rsidRDefault="008801A3" w:rsidP="008801A3">
      <w:pPr>
        <w:numPr>
          <w:ilvl w:val="0"/>
          <w:numId w:val="31"/>
        </w:numPr>
        <w:rPr>
          <w:rFonts w:eastAsia="Times New Roman"/>
          <w:color w:val="000000"/>
        </w:rPr>
      </w:pPr>
      <w:r>
        <w:rPr>
          <w:rFonts w:ascii="Book Antiqua" w:eastAsia="Times New Roman" w:hAnsi="Book Antiqua"/>
          <w:color w:val="000000"/>
        </w:rPr>
        <w:lastRenderedPageBreak/>
        <w:t>How do they prepare themselves for liability cases (e.g., assessment of exposure, human resources issues, in-house training)?</w:t>
      </w:r>
    </w:p>
    <w:p w:rsidR="008801A3" w:rsidRDefault="008801A3" w:rsidP="008801A3">
      <w:pPr>
        <w:numPr>
          <w:ilvl w:val="0"/>
          <w:numId w:val="31"/>
        </w:numPr>
        <w:rPr>
          <w:rFonts w:eastAsia="Times New Roman"/>
          <w:color w:val="000000"/>
        </w:rPr>
      </w:pPr>
      <w:r>
        <w:rPr>
          <w:rFonts w:ascii="Book Antiqua" w:eastAsia="Times New Roman" w:hAnsi="Book Antiqua"/>
          <w:color w:val="000000"/>
        </w:rPr>
        <w:t>What are the differences in approaches to handling day-to-day claims vis-à-vis major aviation catastrophes?</w:t>
      </w:r>
    </w:p>
    <w:p w:rsidR="008801A3" w:rsidRDefault="008801A3" w:rsidP="008801A3">
      <w:pPr>
        <w:numPr>
          <w:ilvl w:val="0"/>
          <w:numId w:val="31"/>
        </w:numPr>
        <w:rPr>
          <w:rFonts w:eastAsia="Times New Roman"/>
          <w:color w:val="000000"/>
        </w:rPr>
      </w:pPr>
      <w:r>
        <w:rPr>
          <w:rFonts w:ascii="Book Antiqua" w:eastAsia="Times New Roman" w:hAnsi="Book Antiqua"/>
          <w:color w:val="000000"/>
        </w:rPr>
        <w:t xml:space="preserve">How do the </w:t>
      </w:r>
      <w:proofErr w:type="spellStart"/>
      <w:r>
        <w:rPr>
          <w:rFonts w:ascii="Book Antiqua" w:eastAsia="Times New Roman" w:hAnsi="Book Antiqua"/>
          <w:color w:val="000000"/>
        </w:rPr>
        <w:t>insureds</w:t>
      </w:r>
      <w:proofErr w:type="spellEnd"/>
      <w:r>
        <w:rPr>
          <w:rFonts w:ascii="Book Antiqua" w:eastAsia="Times New Roman" w:hAnsi="Book Antiqua"/>
          <w:color w:val="000000"/>
        </w:rPr>
        <w:t xml:space="preserve"> select, and interact with, insurers?</w:t>
      </w:r>
    </w:p>
    <w:p w:rsidR="008801A3" w:rsidRDefault="008801A3" w:rsidP="008801A3">
      <w:pPr>
        <w:numPr>
          <w:ilvl w:val="0"/>
          <w:numId w:val="31"/>
        </w:numPr>
        <w:rPr>
          <w:rFonts w:eastAsia="Times New Roman"/>
          <w:color w:val="000000"/>
        </w:rPr>
      </w:pPr>
      <w:r>
        <w:rPr>
          <w:rFonts w:ascii="Book Antiqua" w:eastAsia="Times New Roman" w:hAnsi="Book Antiqua"/>
          <w:color w:val="000000"/>
        </w:rPr>
        <w:t>How do in-house counsel educate management to avoid corporate liability?</w:t>
      </w:r>
    </w:p>
    <w:p w:rsidR="008801A3" w:rsidRDefault="008801A3" w:rsidP="008801A3">
      <w:pPr>
        <w:numPr>
          <w:ilvl w:val="0"/>
          <w:numId w:val="31"/>
        </w:numPr>
        <w:rPr>
          <w:rFonts w:eastAsia="Times New Roman"/>
          <w:color w:val="000000"/>
        </w:rPr>
      </w:pPr>
      <w:r>
        <w:rPr>
          <w:rFonts w:ascii="Book Antiqua" w:eastAsia="Times New Roman" w:hAnsi="Book Antiqua"/>
          <w:color w:val="000000"/>
        </w:rPr>
        <w:t xml:space="preserve">How do in-house counsel handle claims, interact with outside lawyers, set standards for reporting &amp; invoicing, in-house training etc.? </w:t>
      </w:r>
    </w:p>
    <w:p w:rsidR="008801A3" w:rsidRDefault="008801A3" w:rsidP="008801A3">
      <w:pPr>
        <w:rPr>
          <w:rFonts w:eastAsiaTheme="minorHAnsi"/>
        </w:rPr>
      </w:pPr>
      <w:r>
        <w:rPr>
          <w:rFonts w:ascii="Book Antiqua" w:hAnsi="Book Antiqua"/>
          <w:b/>
          <w:bCs/>
          <w:color w:val="000000"/>
        </w:rPr>
        <w:t> </w:t>
      </w:r>
    </w:p>
    <w:p w:rsidR="008801A3" w:rsidRDefault="008801A3" w:rsidP="008801A3">
      <w:r>
        <w:rPr>
          <w:rFonts w:ascii="Book Antiqua" w:hAnsi="Book Antiqua"/>
          <w:b/>
          <w:bCs/>
          <w:color w:val="000000"/>
        </w:rPr>
        <w:t xml:space="preserve">Chair: </w:t>
      </w:r>
      <w:r>
        <w:rPr>
          <w:rFonts w:ascii="Book Antiqua" w:hAnsi="Book Antiqua"/>
          <w:color w:val="000000"/>
        </w:rPr>
        <w:t> Sean Gates (Gates Aviation LLP, London, UK)</w:t>
      </w:r>
      <w:r>
        <w:rPr>
          <w:rFonts w:ascii="Book Antiqua" w:hAnsi="Book Antiqua"/>
          <w:b/>
          <w:bCs/>
          <w:color w:val="000000"/>
        </w:rPr>
        <w:br/>
      </w:r>
    </w:p>
    <w:p w:rsidR="008801A3" w:rsidRDefault="008801A3" w:rsidP="008801A3">
      <w:r>
        <w:rPr>
          <w:rFonts w:ascii="Book Antiqua" w:hAnsi="Book Antiqua"/>
          <w:b/>
          <w:bCs/>
          <w:color w:val="000000"/>
        </w:rPr>
        <w:t>Panelists:</w:t>
      </w:r>
      <w:r>
        <w:rPr>
          <w:rFonts w:ascii="Book Antiqua" w:hAnsi="Book Antiqua"/>
          <w:color w:val="000000"/>
        </w:rPr>
        <w:t xml:space="preserve"> </w:t>
      </w:r>
    </w:p>
    <w:p w:rsidR="008801A3" w:rsidRPr="00772379" w:rsidRDefault="008801A3" w:rsidP="008801A3">
      <w:pPr>
        <w:pStyle w:val="ListParagraph"/>
        <w:numPr>
          <w:ilvl w:val="0"/>
          <w:numId w:val="32"/>
        </w:numPr>
        <w:rPr>
          <w:lang w:val="fr-CA"/>
        </w:rPr>
      </w:pPr>
      <w:r>
        <w:rPr>
          <w:rFonts w:ascii="Book Antiqua" w:hAnsi="Book Antiqua"/>
          <w:color w:val="000000"/>
          <w:lang w:val="fr-CA"/>
        </w:rPr>
        <w:t>Louise-Hélè</w:t>
      </w:r>
      <w:r w:rsidR="0003444B">
        <w:rPr>
          <w:rFonts w:ascii="Book Antiqua" w:hAnsi="Book Antiqua"/>
          <w:color w:val="000000"/>
          <w:lang w:val="fr-CA"/>
        </w:rPr>
        <w:t xml:space="preserve">ne </w:t>
      </w:r>
      <w:proofErr w:type="spellStart"/>
      <w:r w:rsidR="0003444B">
        <w:rPr>
          <w:rFonts w:ascii="Book Antiqua" w:hAnsi="Book Antiqua"/>
          <w:color w:val="000000"/>
          <w:lang w:val="fr-CA"/>
        </w:rPr>
        <w:t>Sénécal</w:t>
      </w:r>
      <w:proofErr w:type="spellEnd"/>
      <w:r w:rsidR="0003444B">
        <w:rPr>
          <w:rFonts w:ascii="Book Antiqua" w:hAnsi="Book Antiqua"/>
          <w:color w:val="000000"/>
          <w:lang w:val="fr-CA"/>
        </w:rPr>
        <w:t xml:space="preserve"> - </w:t>
      </w:r>
      <w:r>
        <w:rPr>
          <w:rFonts w:ascii="Book Antiqua" w:hAnsi="Book Antiqua"/>
          <w:color w:val="000000"/>
          <w:lang w:val="fr-CA"/>
        </w:rPr>
        <w:t>Air Canada, Montreal</w:t>
      </w:r>
    </w:p>
    <w:p w:rsidR="008801A3" w:rsidRPr="008801A3" w:rsidRDefault="0003444B" w:rsidP="008801A3">
      <w:pPr>
        <w:pStyle w:val="ListParagraph"/>
        <w:numPr>
          <w:ilvl w:val="0"/>
          <w:numId w:val="32"/>
        </w:numPr>
        <w:rPr>
          <w:lang w:val="fr-CA"/>
        </w:rPr>
      </w:pPr>
      <w:r>
        <w:rPr>
          <w:rFonts w:ascii="Book Antiqua" w:hAnsi="Book Antiqua"/>
          <w:color w:val="000000"/>
          <w:lang w:val="fr-CA"/>
        </w:rPr>
        <w:t xml:space="preserve">Stéphanie </w:t>
      </w:r>
      <w:proofErr w:type="spellStart"/>
      <w:r>
        <w:rPr>
          <w:rFonts w:ascii="Book Antiqua" w:hAnsi="Book Antiqua"/>
          <w:color w:val="000000"/>
          <w:lang w:val="fr-CA"/>
        </w:rPr>
        <w:t>Rostren</w:t>
      </w:r>
      <w:proofErr w:type="spellEnd"/>
      <w:r>
        <w:rPr>
          <w:rFonts w:ascii="Book Antiqua" w:hAnsi="Book Antiqua"/>
          <w:color w:val="000000"/>
          <w:lang w:val="fr-CA"/>
        </w:rPr>
        <w:t xml:space="preserve"> - </w:t>
      </w:r>
      <w:r w:rsidR="008801A3">
        <w:rPr>
          <w:rFonts w:ascii="Book Antiqua" w:hAnsi="Book Antiqua"/>
          <w:color w:val="000000"/>
          <w:lang w:val="fr-CA"/>
        </w:rPr>
        <w:t xml:space="preserve">Airbus </w:t>
      </w:r>
      <w:proofErr w:type="spellStart"/>
      <w:r w:rsidR="008801A3">
        <w:rPr>
          <w:rFonts w:ascii="Book Antiqua" w:hAnsi="Book Antiqua"/>
          <w:color w:val="000000"/>
          <w:lang w:val="fr-CA"/>
        </w:rPr>
        <w:t>Helicopters</w:t>
      </w:r>
      <w:proofErr w:type="spellEnd"/>
      <w:r w:rsidR="008801A3">
        <w:rPr>
          <w:rFonts w:ascii="Book Antiqua" w:hAnsi="Book Antiqua"/>
          <w:color w:val="000000"/>
          <w:lang w:val="fr-CA"/>
        </w:rPr>
        <w:t>, Marignane, France</w:t>
      </w:r>
    </w:p>
    <w:p w:rsidR="00B03696" w:rsidRPr="0003444B" w:rsidRDefault="008801A3" w:rsidP="008801A3">
      <w:pPr>
        <w:pStyle w:val="ListParagraph"/>
        <w:numPr>
          <w:ilvl w:val="0"/>
          <w:numId w:val="32"/>
        </w:numPr>
        <w:rPr>
          <w:rStyle w:val="Hyperlink"/>
          <w:color w:val="auto"/>
          <w:u w:val="none"/>
          <w:lang w:val="en-CA"/>
        </w:rPr>
      </w:pPr>
      <w:r w:rsidRPr="008801A3">
        <w:rPr>
          <w:rFonts w:ascii="Book Antiqua" w:hAnsi="Book Antiqua"/>
          <w:color w:val="000000"/>
        </w:rPr>
        <w:t xml:space="preserve">William F. </w:t>
      </w:r>
      <w:proofErr w:type="spellStart"/>
      <w:r w:rsidRPr="008801A3">
        <w:rPr>
          <w:rFonts w:ascii="Book Antiqua" w:hAnsi="Book Antiqua"/>
          <w:color w:val="000000"/>
        </w:rPr>
        <w:t>Ranieri</w:t>
      </w:r>
      <w:proofErr w:type="spellEnd"/>
      <w:r w:rsidRPr="008801A3">
        <w:rPr>
          <w:rFonts w:ascii="Book Antiqua" w:hAnsi="Book Antiqua"/>
          <w:color w:val="000000"/>
        </w:rPr>
        <w:t xml:space="preserve"> </w:t>
      </w:r>
      <w:r w:rsidR="0003444B">
        <w:rPr>
          <w:rFonts w:ascii="Book Antiqua" w:hAnsi="Book Antiqua"/>
          <w:color w:val="000000"/>
        </w:rPr>
        <w:t>- USAIG, New York</w:t>
      </w:r>
    </w:p>
    <w:p w:rsidR="008801A3" w:rsidRDefault="008801A3" w:rsidP="00D37BFF">
      <w:pPr>
        <w:rPr>
          <w:rFonts w:ascii="Book Antiqua" w:hAnsi="Book Antiqua" w:cs="Book Antiqua"/>
          <w:b/>
          <w:bCs/>
          <w:color w:val="000000"/>
          <w:sz w:val="28"/>
        </w:rPr>
      </w:pPr>
    </w:p>
    <w:p w:rsidR="00DE24C4" w:rsidRDefault="00540D9A" w:rsidP="00D37BFF">
      <w:pPr>
        <w:rPr>
          <w:rFonts w:ascii="Book Antiqua" w:hAnsi="Book Antiqua" w:cs="Book Antiqua"/>
          <w:b/>
          <w:bCs/>
          <w:color w:val="000000"/>
          <w:sz w:val="28"/>
        </w:rPr>
      </w:pPr>
      <w:r w:rsidRPr="001C0622">
        <w:rPr>
          <w:rFonts w:ascii="Book Antiqua" w:hAnsi="Book Antiqua" w:cs="Book Antiqua"/>
          <w:b/>
          <w:bCs/>
          <w:color w:val="000000"/>
          <w:sz w:val="28"/>
        </w:rPr>
        <w:t>18</w:t>
      </w:r>
      <w:r w:rsidR="005C2028">
        <w:rPr>
          <w:rFonts w:ascii="Book Antiqua" w:hAnsi="Book Antiqua" w:cs="Book Antiqua"/>
          <w:b/>
          <w:bCs/>
          <w:color w:val="000000"/>
          <w:sz w:val="28"/>
        </w:rPr>
        <w:t xml:space="preserve">:00 – 19:30 </w:t>
      </w:r>
    </w:p>
    <w:p w:rsidR="005C2028" w:rsidRPr="001C0622" w:rsidRDefault="005C2028" w:rsidP="00D37BFF">
      <w:pPr>
        <w:rPr>
          <w:rFonts w:ascii="Book Antiqua" w:hAnsi="Book Antiqua" w:cs="Book Antiqua"/>
          <w:b/>
          <w:bCs/>
          <w:color w:val="000000"/>
          <w:sz w:val="28"/>
        </w:rPr>
      </w:pPr>
      <w:r>
        <w:rPr>
          <w:rFonts w:ascii="Book Antiqua" w:hAnsi="Book Antiqua" w:cs="Book Antiqua"/>
          <w:b/>
          <w:bCs/>
          <w:color w:val="000000"/>
          <w:sz w:val="28"/>
        </w:rPr>
        <w:t>Networking Reception sponsored by:</w:t>
      </w:r>
    </w:p>
    <w:p w:rsidR="00B95B97" w:rsidRDefault="00B95B97" w:rsidP="00B95B97">
      <w:pPr>
        <w:spacing w:before="100" w:beforeAutospacing="1" w:after="100" w:afterAutospacing="1"/>
        <w:rPr>
          <w:rFonts w:ascii="Arial" w:hAnsi="Arial" w:cs="Arial"/>
          <w:color w:val="1F497D"/>
        </w:rPr>
      </w:pPr>
      <w:r>
        <w:rPr>
          <w:noProof/>
          <w:color w:val="0000FF"/>
          <w:lang w:val="en-CA" w:eastAsia="en-CA"/>
        </w:rPr>
        <w:drawing>
          <wp:inline distT="0" distB="0" distL="0" distR="0">
            <wp:extent cx="1409700" cy="257175"/>
            <wp:effectExtent l="0" t="0" r="0" b="9525"/>
            <wp:docPr id="4" name="Picture 4" descr="http://subscriptions.clydeco.com/reaction/images/signatures/clyde_co.pn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bscriptions.clydeco.com/reaction/images/signatures/clyde_co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622">
        <w:rPr>
          <w:rFonts w:ascii="Book Antiqua" w:hAnsi="Book Antiqua" w:cs="Book Antiqua"/>
          <w:b/>
          <w:bCs/>
          <w:color w:val="000000"/>
          <w:sz w:val="36"/>
          <w:szCs w:val="36"/>
        </w:rPr>
        <w:t xml:space="preserve"> </w:t>
      </w:r>
      <w:r>
        <w:rPr>
          <w:rFonts w:ascii="Arial" w:hAnsi="Arial" w:cs="Arial"/>
          <w:i/>
          <w:iCs/>
          <w:color w:val="1F497D"/>
        </w:rPr>
        <w:t xml:space="preserve">Clyde &amp; Co LLP, </w:t>
      </w:r>
      <w:proofErr w:type="gramStart"/>
      <w:r>
        <w:rPr>
          <w:rFonts w:ascii="Arial" w:hAnsi="Arial" w:cs="Arial"/>
          <w:i/>
          <w:iCs/>
          <w:color w:val="1F497D"/>
        </w:rPr>
        <w:t>The</w:t>
      </w:r>
      <w:proofErr w:type="gramEnd"/>
      <w:r>
        <w:rPr>
          <w:rFonts w:ascii="Arial" w:hAnsi="Arial" w:cs="Arial"/>
          <w:i/>
          <w:iCs/>
          <w:color w:val="1F497D"/>
        </w:rPr>
        <w:t xml:space="preserve"> St. </w:t>
      </w:r>
      <w:proofErr w:type="spellStart"/>
      <w:r>
        <w:rPr>
          <w:rFonts w:ascii="Arial" w:hAnsi="Arial" w:cs="Arial"/>
          <w:i/>
          <w:iCs/>
          <w:color w:val="1F497D"/>
        </w:rPr>
        <w:t>Botolph</w:t>
      </w:r>
      <w:proofErr w:type="spellEnd"/>
      <w:r>
        <w:rPr>
          <w:rFonts w:ascii="Arial" w:hAnsi="Arial" w:cs="Arial"/>
          <w:i/>
          <w:iCs/>
          <w:color w:val="1F497D"/>
        </w:rPr>
        <w:t xml:space="preserve"> Building, 138 </w:t>
      </w:r>
      <w:proofErr w:type="spellStart"/>
      <w:r>
        <w:rPr>
          <w:rFonts w:ascii="Arial" w:hAnsi="Arial" w:cs="Arial"/>
          <w:i/>
          <w:iCs/>
          <w:color w:val="1F497D"/>
        </w:rPr>
        <w:t>Houndsditch</w:t>
      </w:r>
      <w:proofErr w:type="spellEnd"/>
      <w:r>
        <w:rPr>
          <w:rFonts w:ascii="Arial" w:hAnsi="Arial" w:cs="Arial"/>
          <w:i/>
          <w:iCs/>
          <w:color w:val="1F497D"/>
        </w:rPr>
        <w:t>, London, EC3A 7AG.</w:t>
      </w:r>
      <w:r>
        <w:rPr>
          <w:rFonts w:ascii="Arial" w:hAnsi="Arial" w:cs="Arial"/>
          <w:i/>
          <w:iCs/>
          <w:color w:val="1F497D"/>
        </w:rPr>
        <w:br/>
      </w:r>
      <w:r>
        <w:rPr>
          <w:rFonts w:ascii="Arial" w:hAnsi="Arial" w:cs="Arial"/>
          <w:color w:val="1F497D"/>
        </w:rPr>
        <w:t xml:space="preserve">Map. </w:t>
      </w:r>
      <w:hyperlink r:id="rId15" w:history="1">
        <w:r>
          <w:rPr>
            <w:rStyle w:val="Hyperlink"/>
            <w:rFonts w:ascii="Arial" w:hAnsi="Arial" w:cs="Arial"/>
            <w:color w:val="1F497D"/>
          </w:rPr>
          <w:t>http://www.clydeco.com/offices/london/location</w:t>
        </w:r>
      </w:hyperlink>
      <w:r>
        <w:rPr>
          <w:rFonts w:ascii="Arial" w:hAnsi="Arial" w:cs="Arial"/>
          <w:color w:val="1F497D"/>
        </w:rPr>
        <w:t xml:space="preserve"> </w:t>
      </w:r>
    </w:p>
    <w:p w:rsidR="00B95B97" w:rsidRDefault="00B95B97" w:rsidP="00B95B97">
      <w:pPr>
        <w:spacing w:before="100" w:beforeAutospacing="1" w:after="100" w:afterAutospacing="1"/>
        <w:rPr>
          <w:rFonts w:ascii="Arial" w:hAnsi="Arial" w:cs="Arial"/>
          <w:color w:val="1F497D"/>
        </w:rPr>
      </w:pPr>
      <w:r>
        <w:rPr>
          <w:rFonts w:ascii="Arial" w:hAnsi="Arial" w:cs="Arial"/>
          <w:color w:val="1F497D"/>
        </w:rPr>
        <w:t xml:space="preserve">By underground:  The closest underground station is </w:t>
      </w:r>
      <w:proofErr w:type="spellStart"/>
      <w:r>
        <w:rPr>
          <w:rFonts w:ascii="Arial" w:hAnsi="Arial" w:cs="Arial"/>
          <w:color w:val="1F497D"/>
        </w:rPr>
        <w:t>Aldgate</w:t>
      </w:r>
      <w:proofErr w:type="spellEnd"/>
      <w:r>
        <w:rPr>
          <w:rFonts w:ascii="Arial" w:hAnsi="Arial" w:cs="Arial"/>
          <w:color w:val="1F497D"/>
        </w:rPr>
        <w:t xml:space="preserve"> which is on the Circle line. Clyde &amp; Co is a short walk, behind the station.</w:t>
      </w:r>
    </w:p>
    <w:p w:rsidR="00677FB7" w:rsidRDefault="00677FB7" w:rsidP="00677FB7">
      <w:pPr>
        <w:rPr>
          <w:vertAlign w:val="subscript"/>
        </w:rPr>
      </w:pPr>
    </w:p>
    <w:p w:rsidR="005577F5" w:rsidRDefault="005577F5" w:rsidP="00677FB7">
      <w:pPr>
        <w:rPr>
          <w:vertAlign w:val="subscript"/>
        </w:rPr>
      </w:pPr>
    </w:p>
    <w:p w:rsidR="005577F5" w:rsidRDefault="005577F5" w:rsidP="00677FB7">
      <w:pPr>
        <w:rPr>
          <w:vertAlign w:val="subscript"/>
        </w:rPr>
      </w:pPr>
    </w:p>
    <w:p w:rsidR="005577F5" w:rsidRDefault="005577F5" w:rsidP="00677FB7">
      <w:pPr>
        <w:rPr>
          <w:vertAlign w:val="subscript"/>
        </w:rPr>
      </w:pPr>
    </w:p>
    <w:p w:rsidR="005577F5" w:rsidRDefault="005577F5" w:rsidP="00677FB7">
      <w:pPr>
        <w:rPr>
          <w:vertAlign w:val="subscript"/>
        </w:rPr>
      </w:pPr>
    </w:p>
    <w:p w:rsidR="005577F5" w:rsidRDefault="005577F5" w:rsidP="00677FB7">
      <w:pPr>
        <w:rPr>
          <w:vertAlign w:val="subscript"/>
        </w:rPr>
      </w:pPr>
    </w:p>
    <w:p w:rsidR="005577F5" w:rsidRDefault="005577F5" w:rsidP="00677FB7">
      <w:pPr>
        <w:rPr>
          <w:vertAlign w:val="subscript"/>
        </w:rPr>
      </w:pPr>
    </w:p>
    <w:p w:rsidR="005577F5" w:rsidRDefault="005577F5" w:rsidP="00677FB7">
      <w:pPr>
        <w:rPr>
          <w:vertAlign w:val="subscript"/>
        </w:rPr>
      </w:pPr>
    </w:p>
    <w:p w:rsidR="005577F5" w:rsidRDefault="005577F5" w:rsidP="00677FB7">
      <w:pPr>
        <w:rPr>
          <w:vertAlign w:val="subscript"/>
        </w:rPr>
      </w:pPr>
    </w:p>
    <w:p w:rsidR="005577F5" w:rsidRDefault="005577F5" w:rsidP="00677FB7">
      <w:pPr>
        <w:rPr>
          <w:vertAlign w:val="subscript"/>
        </w:rPr>
      </w:pPr>
    </w:p>
    <w:p w:rsidR="005577F5" w:rsidRDefault="005577F5" w:rsidP="00677FB7">
      <w:pPr>
        <w:rPr>
          <w:vertAlign w:val="subscript"/>
        </w:rPr>
      </w:pPr>
    </w:p>
    <w:p w:rsidR="005577F5" w:rsidRDefault="005577F5" w:rsidP="00677FB7">
      <w:pPr>
        <w:rPr>
          <w:vertAlign w:val="subscript"/>
        </w:rPr>
      </w:pPr>
    </w:p>
    <w:p w:rsidR="005577F5" w:rsidRDefault="005577F5" w:rsidP="00677FB7">
      <w:pPr>
        <w:rPr>
          <w:vertAlign w:val="subscript"/>
        </w:rPr>
      </w:pPr>
    </w:p>
    <w:p w:rsidR="00677FB7" w:rsidRPr="001C0622" w:rsidRDefault="00677FB7" w:rsidP="00677FB7">
      <w:pPr>
        <w:rPr>
          <w:vertAlign w:val="subscript"/>
        </w:rPr>
      </w:pPr>
    </w:p>
    <w:sectPr w:rsidR="00677FB7" w:rsidRPr="001C0622" w:rsidSect="007C261F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099" w:rsidRDefault="00280099" w:rsidP="00772379">
      <w:r>
        <w:separator/>
      </w:r>
    </w:p>
  </w:endnote>
  <w:endnote w:type="continuationSeparator" w:id="0">
    <w:p w:rsidR="00280099" w:rsidRDefault="00280099" w:rsidP="00772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6FF" w:rsidRPr="000A66FF" w:rsidRDefault="000A66FF">
    <w:pPr>
      <w:pStyle w:val="Footer"/>
      <w:rPr>
        <w:sz w:val="16"/>
        <w:szCs w:val="16"/>
      </w:rPr>
    </w:pPr>
    <w:r w:rsidRPr="000A66FF">
      <w:rPr>
        <w:sz w:val="16"/>
        <w:szCs w:val="16"/>
      </w:rPr>
      <w:t>14 Jan 2014</w:t>
    </w:r>
  </w:p>
  <w:p w:rsidR="00772379" w:rsidRDefault="007723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099" w:rsidRDefault="00280099" w:rsidP="00772379">
      <w:r>
        <w:separator/>
      </w:r>
    </w:p>
  </w:footnote>
  <w:footnote w:type="continuationSeparator" w:id="0">
    <w:p w:rsidR="00280099" w:rsidRDefault="00280099" w:rsidP="007723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021A1"/>
    <w:multiLevelType w:val="hybridMultilevel"/>
    <w:tmpl w:val="9214A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711C4C"/>
    <w:multiLevelType w:val="hybridMultilevel"/>
    <w:tmpl w:val="345069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902968"/>
    <w:multiLevelType w:val="hybridMultilevel"/>
    <w:tmpl w:val="61C40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3635F4D"/>
    <w:multiLevelType w:val="hybridMultilevel"/>
    <w:tmpl w:val="36025FB2"/>
    <w:lvl w:ilvl="0" w:tplc="27BEF276">
      <w:numFmt w:val="bullet"/>
      <w:lvlText w:val=""/>
      <w:lvlJc w:val="left"/>
      <w:pPr>
        <w:ind w:left="30" w:hanging="39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</w:abstractNum>
  <w:abstractNum w:abstractNumId="4">
    <w:nsid w:val="13A37DB4"/>
    <w:multiLevelType w:val="hybridMultilevel"/>
    <w:tmpl w:val="884E9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3F95C05"/>
    <w:multiLevelType w:val="hybridMultilevel"/>
    <w:tmpl w:val="F7785A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431693"/>
    <w:multiLevelType w:val="hybridMultilevel"/>
    <w:tmpl w:val="983CB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01B58D7"/>
    <w:multiLevelType w:val="hybridMultilevel"/>
    <w:tmpl w:val="D04481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36343B1"/>
    <w:multiLevelType w:val="hybridMultilevel"/>
    <w:tmpl w:val="1F928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105030"/>
    <w:multiLevelType w:val="hybridMultilevel"/>
    <w:tmpl w:val="2B526C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505AF7"/>
    <w:multiLevelType w:val="hybridMultilevel"/>
    <w:tmpl w:val="1A4075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E56DFE"/>
    <w:multiLevelType w:val="hybridMultilevel"/>
    <w:tmpl w:val="CAA4B30E"/>
    <w:lvl w:ilvl="0" w:tplc="920C56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703F5C"/>
    <w:multiLevelType w:val="multilevel"/>
    <w:tmpl w:val="C428E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F409D5"/>
    <w:multiLevelType w:val="hybridMultilevel"/>
    <w:tmpl w:val="A08481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40CA579F"/>
    <w:multiLevelType w:val="hybridMultilevel"/>
    <w:tmpl w:val="81E8F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41C1AA0"/>
    <w:multiLevelType w:val="hybridMultilevel"/>
    <w:tmpl w:val="3084AD16"/>
    <w:lvl w:ilvl="0" w:tplc="B5EE064E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sz w:val="27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5EC34E7"/>
    <w:multiLevelType w:val="hybridMultilevel"/>
    <w:tmpl w:val="6C8CC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7A11CDE"/>
    <w:multiLevelType w:val="hybridMultilevel"/>
    <w:tmpl w:val="453472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D70278"/>
    <w:multiLevelType w:val="hybridMultilevel"/>
    <w:tmpl w:val="EE4ED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4F26A6B"/>
    <w:multiLevelType w:val="hybridMultilevel"/>
    <w:tmpl w:val="901CF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D116D8"/>
    <w:multiLevelType w:val="hybridMultilevel"/>
    <w:tmpl w:val="06C4E2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542532"/>
    <w:multiLevelType w:val="hybridMultilevel"/>
    <w:tmpl w:val="484017F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43020D5"/>
    <w:multiLevelType w:val="hybridMultilevel"/>
    <w:tmpl w:val="904E9D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C735C1"/>
    <w:multiLevelType w:val="hybridMultilevel"/>
    <w:tmpl w:val="FB86E2C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A1B24A2"/>
    <w:multiLevelType w:val="hybridMultilevel"/>
    <w:tmpl w:val="D7F46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FA0104"/>
    <w:multiLevelType w:val="hybridMultilevel"/>
    <w:tmpl w:val="4A0AB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16"/>
  </w:num>
  <w:num w:numId="5">
    <w:abstractNumId w:val="14"/>
  </w:num>
  <w:num w:numId="6">
    <w:abstractNumId w:val="18"/>
  </w:num>
  <w:num w:numId="7">
    <w:abstractNumId w:val="4"/>
  </w:num>
  <w:num w:numId="8">
    <w:abstractNumId w:val="6"/>
  </w:num>
  <w:num w:numId="9">
    <w:abstractNumId w:val="6"/>
  </w:num>
  <w:num w:numId="10">
    <w:abstractNumId w:val="19"/>
  </w:num>
  <w:num w:numId="11">
    <w:abstractNumId w:val="7"/>
  </w:num>
  <w:num w:numId="12">
    <w:abstractNumId w:val="24"/>
  </w:num>
  <w:num w:numId="13">
    <w:abstractNumId w:val="0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5"/>
  </w:num>
  <w:num w:numId="17">
    <w:abstractNumId w:val="11"/>
  </w:num>
  <w:num w:numId="18">
    <w:abstractNumId w:val="23"/>
  </w:num>
  <w:num w:numId="19">
    <w:abstractNumId w:val="1"/>
  </w:num>
  <w:num w:numId="20">
    <w:abstractNumId w:val="8"/>
  </w:num>
  <w:num w:numId="21">
    <w:abstractNumId w:val="25"/>
  </w:num>
  <w:num w:numId="22">
    <w:abstractNumId w:val="22"/>
  </w:num>
  <w:num w:numId="23">
    <w:abstractNumId w:val="20"/>
  </w:num>
  <w:num w:numId="24">
    <w:abstractNumId w:val="17"/>
  </w:num>
  <w:num w:numId="25">
    <w:abstractNumId w:val="5"/>
  </w:num>
  <w:num w:numId="26">
    <w:abstractNumId w:val="9"/>
  </w:num>
  <w:num w:numId="27">
    <w:abstractNumId w:val="10"/>
  </w:num>
  <w:num w:numId="28">
    <w:abstractNumId w:val="21"/>
  </w:num>
  <w:num w:numId="29">
    <w:abstractNumId w:val="19"/>
  </w:num>
  <w:num w:numId="30">
    <w:abstractNumId w:val="22"/>
  </w:num>
  <w:num w:numId="31">
    <w:abstractNumId w:val="25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510"/>
    <w:rsid w:val="000073AD"/>
    <w:rsid w:val="00010959"/>
    <w:rsid w:val="00025254"/>
    <w:rsid w:val="00027952"/>
    <w:rsid w:val="000313E6"/>
    <w:rsid w:val="00032E87"/>
    <w:rsid w:val="0003444B"/>
    <w:rsid w:val="00072219"/>
    <w:rsid w:val="00080AF4"/>
    <w:rsid w:val="0008454A"/>
    <w:rsid w:val="00085625"/>
    <w:rsid w:val="000A66FF"/>
    <w:rsid w:val="000B0FDB"/>
    <w:rsid w:val="000B5AC0"/>
    <w:rsid w:val="000B6917"/>
    <w:rsid w:val="000F165E"/>
    <w:rsid w:val="00111E76"/>
    <w:rsid w:val="00126360"/>
    <w:rsid w:val="001453A0"/>
    <w:rsid w:val="00157E84"/>
    <w:rsid w:val="001668DF"/>
    <w:rsid w:val="001A14B8"/>
    <w:rsid w:val="001C0622"/>
    <w:rsid w:val="001C46EB"/>
    <w:rsid w:val="00205661"/>
    <w:rsid w:val="002108F5"/>
    <w:rsid w:val="00217510"/>
    <w:rsid w:val="00280099"/>
    <w:rsid w:val="0028091D"/>
    <w:rsid w:val="00282C14"/>
    <w:rsid w:val="00285A09"/>
    <w:rsid w:val="00285F91"/>
    <w:rsid w:val="002C2CD7"/>
    <w:rsid w:val="002C5643"/>
    <w:rsid w:val="002F4204"/>
    <w:rsid w:val="00326993"/>
    <w:rsid w:val="00326C96"/>
    <w:rsid w:val="003374BA"/>
    <w:rsid w:val="00367A7E"/>
    <w:rsid w:val="003A3329"/>
    <w:rsid w:val="003E17D8"/>
    <w:rsid w:val="003F46D6"/>
    <w:rsid w:val="003F4E65"/>
    <w:rsid w:val="004174B9"/>
    <w:rsid w:val="00423164"/>
    <w:rsid w:val="004359C8"/>
    <w:rsid w:val="004526C8"/>
    <w:rsid w:val="0046087F"/>
    <w:rsid w:val="00470224"/>
    <w:rsid w:val="004A22FC"/>
    <w:rsid w:val="004C4EDE"/>
    <w:rsid w:val="004F43C2"/>
    <w:rsid w:val="004F468A"/>
    <w:rsid w:val="005167D6"/>
    <w:rsid w:val="00517914"/>
    <w:rsid w:val="0052422D"/>
    <w:rsid w:val="00540D9A"/>
    <w:rsid w:val="00557467"/>
    <w:rsid w:val="005577F5"/>
    <w:rsid w:val="00564F5F"/>
    <w:rsid w:val="00566D1D"/>
    <w:rsid w:val="005879C7"/>
    <w:rsid w:val="00592657"/>
    <w:rsid w:val="00594670"/>
    <w:rsid w:val="005A64E0"/>
    <w:rsid w:val="005C2028"/>
    <w:rsid w:val="005D03D7"/>
    <w:rsid w:val="005D7C0E"/>
    <w:rsid w:val="005E03CB"/>
    <w:rsid w:val="005F10F6"/>
    <w:rsid w:val="005F18EC"/>
    <w:rsid w:val="005F3F94"/>
    <w:rsid w:val="006506D7"/>
    <w:rsid w:val="00652CAC"/>
    <w:rsid w:val="00660940"/>
    <w:rsid w:val="00663BDB"/>
    <w:rsid w:val="00677FB7"/>
    <w:rsid w:val="00683F58"/>
    <w:rsid w:val="006A0DA8"/>
    <w:rsid w:val="006A4B87"/>
    <w:rsid w:val="006B6061"/>
    <w:rsid w:val="006C1BB8"/>
    <w:rsid w:val="006D0B16"/>
    <w:rsid w:val="006E2786"/>
    <w:rsid w:val="006F79F1"/>
    <w:rsid w:val="00712A8B"/>
    <w:rsid w:val="00724AC0"/>
    <w:rsid w:val="00732A93"/>
    <w:rsid w:val="00751604"/>
    <w:rsid w:val="00755927"/>
    <w:rsid w:val="0076067B"/>
    <w:rsid w:val="00762970"/>
    <w:rsid w:val="00763CDA"/>
    <w:rsid w:val="00772379"/>
    <w:rsid w:val="00776D51"/>
    <w:rsid w:val="00783016"/>
    <w:rsid w:val="00783021"/>
    <w:rsid w:val="0079326D"/>
    <w:rsid w:val="007B1315"/>
    <w:rsid w:val="007C261F"/>
    <w:rsid w:val="007C6F8B"/>
    <w:rsid w:val="007F2633"/>
    <w:rsid w:val="00801B44"/>
    <w:rsid w:val="00817123"/>
    <w:rsid w:val="0084352D"/>
    <w:rsid w:val="00852553"/>
    <w:rsid w:val="00861F9A"/>
    <w:rsid w:val="008631AD"/>
    <w:rsid w:val="008801A3"/>
    <w:rsid w:val="00881D4B"/>
    <w:rsid w:val="008A5D1D"/>
    <w:rsid w:val="008C39B8"/>
    <w:rsid w:val="008D0756"/>
    <w:rsid w:val="008D734E"/>
    <w:rsid w:val="008F0757"/>
    <w:rsid w:val="0092428A"/>
    <w:rsid w:val="009303AA"/>
    <w:rsid w:val="0094349A"/>
    <w:rsid w:val="00943585"/>
    <w:rsid w:val="00964764"/>
    <w:rsid w:val="00994091"/>
    <w:rsid w:val="009A735F"/>
    <w:rsid w:val="009C74AA"/>
    <w:rsid w:val="009D655A"/>
    <w:rsid w:val="009D73E8"/>
    <w:rsid w:val="00A00C57"/>
    <w:rsid w:val="00A01E73"/>
    <w:rsid w:val="00A0779B"/>
    <w:rsid w:val="00A2094E"/>
    <w:rsid w:val="00A44B4C"/>
    <w:rsid w:val="00A64D12"/>
    <w:rsid w:val="00A74149"/>
    <w:rsid w:val="00AC444A"/>
    <w:rsid w:val="00AF1A27"/>
    <w:rsid w:val="00B03696"/>
    <w:rsid w:val="00B17B3F"/>
    <w:rsid w:val="00B55FAB"/>
    <w:rsid w:val="00B64D38"/>
    <w:rsid w:val="00B7438A"/>
    <w:rsid w:val="00B76C64"/>
    <w:rsid w:val="00B95B97"/>
    <w:rsid w:val="00BA7069"/>
    <w:rsid w:val="00BB3BBD"/>
    <w:rsid w:val="00BC1310"/>
    <w:rsid w:val="00BD39AF"/>
    <w:rsid w:val="00BD4A0E"/>
    <w:rsid w:val="00BE45FE"/>
    <w:rsid w:val="00C025C3"/>
    <w:rsid w:val="00C25081"/>
    <w:rsid w:val="00C427A4"/>
    <w:rsid w:val="00C4734E"/>
    <w:rsid w:val="00C56611"/>
    <w:rsid w:val="00C56F44"/>
    <w:rsid w:val="00C629D1"/>
    <w:rsid w:val="00C84343"/>
    <w:rsid w:val="00C93ACD"/>
    <w:rsid w:val="00CE3F9C"/>
    <w:rsid w:val="00CE6E24"/>
    <w:rsid w:val="00D04B26"/>
    <w:rsid w:val="00D37BFF"/>
    <w:rsid w:val="00D4098D"/>
    <w:rsid w:val="00D460D2"/>
    <w:rsid w:val="00D61833"/>
    <w:rsid w:val="00D71CCB"/>
    <w:rsid w:val="00D8126E"/>
    <w:rsid w:val="00D844C7"/>
    <w:rsid w:val="00DE24C4"/>
    <w:rsid w:val="00E03909"/>
    <w:rsid w:val="00E315FF"/>
    <w:rsid w:val="00E35448"/>
    <w:rsid w:val="00E45C10"/>
    <w:rsid w:val="00E50D55"/>
    <w:rsid w:val="00E85839"/>
    <w:rsid w:val="00EB7F2D"/>
    <w:rsid w:val="00F10D93"/>
    <w:rsid w:val="00F219DC"/>
    <w:rsid w:val="00F238A3"/>
    <w:rsid w:val="00F27297"/>
    <w:rsid w:val="00F32B55"/>
    <w:rsid w:val="00F4419D"/>
    <w:rsid w:val="00FA6A0B"/>
    <w:rsid w:val="00FB3CD5"/>
    <w:rsid w:val="00FB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15E8454-EBDE-40A5-8AEA-70C31EEBD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510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locked/>
    <w:rsid w:val="00BE45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locked/>
    <w:rsid w:val="00B7438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BE45F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locked/>
    <w:rsid w:val="00BE45F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yshortcuts">
    <w:name w:val="yshortcuts"/>
    <w:basedOn w:val="DefaultParagraphFont"/>
    <w:uiPriority w:val="99"/>
    <w:rsid w:val="00217510"/>
  </w:style>
  <w:style w:type="paragraph" w:styleId="ListParagraph">
    <w:name w:val="List Paragraph"/>
    <w:basedOn w:val="Normal"/>
    <w:uiPriority w:val="99"/>
    <w:qFormat/>
    <w:rsid w:val="00D37BFF"/>
    <w:pPr>
      <w:ind w:left="720"/>
    </w:pPr>
  </w:style>
  <w:style w:type="paragraph" w:styleId="NormalWeb">
    <w:name w:val="Normal (Web)"/>
    <w:basedOn w:val="Normal"/>
    <w:uiPriority w:val="99"/>
    <w:rsid w:val="00E03909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unhideWhenUsed/>
    <w:rsid w:val="008631A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631AD"/>
    <w:rPr>
      <w:rFonts w:ascii="Consolas" w:eastAsiaTheme="minorHAnsi" w:hAnsi="Consolas" w:cstheme="minorBidi"/>
      <w:sz w:val="21"/>
      <w:szCs w:val="21"/>
    </w:rPr>
  </w:style>
  <w:style w:type="character" w:styleId="Hyperlink">
    <w:name w:val="Hyperlink"/>
    <w:basedOn w:val="DefaultParagraphFont"/>
    <w:rsid w:val="00282C1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C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C14"/>
    <w:rPr>
      <w:rFonts w:ascii="Tahoma" w:hAnsi="Tahoma" w:cs="Tahoma"/>
      <w:sz w:val="16"/>
      <w:szCs w:val="16"/>
    </w:rPr>
  </w:style>
  <w:style w:type="paragraph" w:customStyle="1" w:styleId="intro-des">
    <w:name w:val="intro-des"/>
    <w:basedOn w:val="Normal"/>
    <w:rsid w:val="00677FB7"/>
    <w:pPr>
      <w:spacing w:before="100" w:beforeAutospacing="1" w:after="100" w:afterAutospacing="1"/>
    </w:pPr>
    <w:rPr>
      <w:rFonts w:eastAsia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B7438A"/>
    <w:rPr>
      <w:rFonts w:ascii="Times New Roman" w:eastAsia="Times New Roman" w:hAnsi="Times New Roman"/>
      <w:b/>
      <w:bCs/>
      <w:sz w:val="36"/>
      <w:szCs w:val="36"/>
    </w:rPr>
  </w:style>
  <w:style w:type="paragraph" w:styleId="BodyText2">
    <w:name w:val="Body Text 2"/>
    <w:basedOn w:val="Normal"/>
    <w:link w:val="BodyText2Char"/>
    <w:semiHidden/>
    <w:rsid w:val="00F219DC"/>
    <w:rPr>
      <w:rFonts w:ascii="Book Antiqua" w:eastAsia="Times New Roman" w:hAnsi="Book Antiqua"/>
      <w:b/>
      <w:bCs/>
      <w:smallCaps/>
      <w:color w:val="000000"/>
    </w:rPr>
  </w:style>
  <w:style w:type="character" w:customStyle="1" w:styleId="BodyText2Char">
    <w:name w:val="Body Text 2 Char"/>
    <w:basedOn w:val="DefaultParagraphFont"/>
    <w:link w:val="BodyText2"/>
    <w:semiHidden/>
    <w:rsid w:val="00F219DC"/>
    <w:rPr>
      <w:rFonts w:ascii="Book Antiqua" w:eastAsia="Times New Roman" w:hAnsi="Book Antiqua"/>
      <w:b/>
      <w:bCs/>
      <w:smallCaps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E45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locked/>
    <w:rsid w:val="00BE45F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semiHidden/>
    <w:rsid w:val="00BE45F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BE45F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E45F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E45FE"/>
    <w:rPr>
      <w:rFonts w:ascii="Times New Roman" w:hAnsi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23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379"/>
    <w:rPr>
      <w:rFonts w:ascii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723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379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0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8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38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9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9756">
              <w:marLeft w:val="0"/>
              <w:marRight w:val="0"/>
              <w:marTop w:val="0"/>
              <w:marBottom w:val="0"/>
              <w:divBdr>
                <w:top w:val="single" w:sz="12" w:space="0" w:color="FFFFFF"/>
                <w:left w:val="single" w:sz="12" w:space="0" w:color="FFFFFF"/>
                <w:bottom w:val="single" w:sz="12" w:space="0" w:color="FFFFFF"/>
                <w:right w:val="single" w:sz="12" w:space="0" w:color="FFFFFF"/>
              </w:divBdr>
              <w:divsChild>
                <w:div w:id="28431006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80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6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8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3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5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1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9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2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25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274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117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450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541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977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5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5460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2942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10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3002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939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3279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1745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a/imgres?q=mcgill+logo&amp;hl=en&amp;sa=X&amp;rlz=1T4GGLR_enCA261CA262&amp;biw=1242&amp;bih=762&amp;tbm=isch&amp;prmd=imvns&amp;tbnid=P8w_YpJ8kc0CHM:&amp;imgrefurl=http://www.tsp.ece.mcgill.ca/Champagne/&amp;docid=UB4GntajM1KycM&amp;w=1306&amp;h=309&amp;ei=cwWCTtDrFYjt0gG8s_C4AQ&amp;zoom=1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lydeco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yperlink" Target="http://www.clydeco.com/offices/london/location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image001.png@01CEE9C9.6973FB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of 24 March 2011</vt:lpstr>
    </vt:vector>
  </TitlesOfParts>
  <Company>McGill University</Company>
  <LinksUpToDate>false</LinksUpToDate>
  <CharactersWithSpaces>5369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of 24 March 2011</dc:title>
  <dc:creator>pdemps</dc:creator>
  <cp:lastModifiedBy>Lysanne Larose</cp:lastModifiedBy>
  <cp:revision>2</cp:revision>
  <cp:lastPrinted>2014-01-15T10:09:00Z</cp:lastPrinted>
  <dcterms:created xsi:type="dcterms:W3CDTF">2014-02-14T19:02:00Z</dcterms:created>
  <dcterms:modified xsi:type="dcterms:W3CDTF">2014-02-14T19:02:00Z</dcterms:modified>
</cp:coreProperties>
</file>