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30509D2" w14:textId="077054FA" w:rsidR="00332CD5" w:rsidRDefault="016CD16D" w:rsidP="00E81513">
      <w:pPr>
        <w:jc w:val="both"/>
      </w:pPr>
      <w:r>
        <w:t>This template contains sections and questions designed to assist with guiding the development of a data management plan (DMP) in accordance with the</w:t>
      </w:r>
      <w:r w:rsidR="48949D6E">
        <w:t xml:space="preserve"> D2R Research Data Management Guideline and Best Practices version 1</w:t>
      </w:r>
      <w:r>
        <w:t xml:space="preserve">. You may skip or omit questions or sections that are not relevant for your project </w:t>
      </w:r>
      <w:r w:rsidR="4D7EB9A0">
        <w:t>context,</w:t>
      </w:r>
      <w:r>
        <w:t xml:space="preserve"> or that require repeating information that has already been included elsewhere in the DMP.</w:t>
      </w:r>
      <w:r w:rsidR="0CFA3799">
        <w:t xml:space="preserve"> </w:t>
      </w:r>
    </w:p>
    <w:p w14:paraId="068FD038" w14:textId="52BD20FA" w:rsidR="00332CD5" w:rsidRDefault="0CFA3799" w:rsidP="00E81513">
      <w:pPr>
        <w:jc w:val="both"/>
      </w:pPr>
      <w:r>
        <w:t xml:space="preserve">To get support in filling </w:t>
      </w:r>
      <w:r w:rsidR="6782FF84">
        <w:t xml:space="preserve">out </w:t>
      </w:r>
      <w:r>
        <w:t>this template please contact</w:t>
      </w:r>
      <w:r w:rsidR="6782FF84">
        <w:t xml:space="preserve"> either </w:t>
      </w:r>
      <w:hyperlink r:id="rId10" w:history="1">
        <w:r w:rsidR="6782FF84" w:rsidRPr="39FA5C96">
          <w:rPr>
            <w:rStyle w:val="Hyperlink"/>
          </w:rPr>
          <w:t>Alisa Rod</w:t>
        </w:r>
      </w:hyperlink>
      <w:r w:rsidR="00E578AB">
        <w:t xml:space="preserve"> from the DRS</w:t>
      </w:r>
      <w:r w:rsidR="00E72D14">
        <w:t xml:space="preserve"> team</w:t>
      </w:r>
      <w:r w:rsidR="6782FF84">
        <w:t xml:space="preserve"> </w:t>
      </w:r>
      <w:r w:rsidR="1DF7D183">
        <w:t xml:space="preserve">and/or </w:t>
      </w:r>
      <w:hyperlink r:id="rId11" w:history="1">
        <w:r w:rsidR="1DF7D183" w:rsidRPr="39FA5C96">
          <w:rPr>
            <w:rStyle w:val="Hyperlink"/>
          </w:rPr>
          <w:t>Mathieu Bourgey</w:t>
        </w:r>
      </w:hyperlink>
      <w:r w:rsidR="77869C7B">
        <w:t>, from the D2R</w:t>
      </w:r>
      <w:r w:rsidR="00CB155C">
        <w:t>-H</w:t>
      </w:r>
      <w:r w:rsidR="77869C7B">
        <w:t>eDS platform.</w:t>
      </w:r>
    </w:p>
    <w:p w14:paraId="52FC110F" w14:textId="77777777" w:rsidR="00CC537E" w:rsidRDefault="00CC537E" w:rsidP="00E81513">
      <w:pPr>
        <w:jc w:val="both"/>
      </w:pPr>
    </w:p>
    <w:p w14:paraId="08421C29" w14:textId="02D2DAF7" w:rsidR="00E727F8" w:rsidRPr="00E727F8" w:rsidRDefault="00E727F8" w:rsidP="00E727F8">
      <w:pPr>
        <w:jc w:val="both"/>
        <w:rPr>
          <w:i/>
          <w:iCs/>
          <w:color w:val="000000" w:themeColor="text1"/>
          <w:lang w:val="fr-CA"/>
        </w:rPr>
      </w:pPr>
      <w:r w:rsidRPr="00E727F8">
        <w:rPr>
          <w:b/>
          <w:bCs/>
          <w:color w:val="000000" w:themeColor="text1"/>
          <w:lang w:val="fr-CA"/>
        </w:rPr>
        <w:t xml:space="preserve">Project </w:t>
      </w:r>
      <w:proofErr w:type="spellStart"/>
      <w:r w:rsidRPr="00E727F8">
        <w:rPr>
          <w:b/>
          <w:bCs/>
          <w:color w:val="000000" w:themeColor="text1"/>
          <w:lang w:val="fr-CA"/>
        </w:rPr>
        <w:t>Title</w:t>
      </w:r>
      <w:proofErr w:type="spellEnd"/>
      <w:r w:rsidRPr="00E727F8">
        <w:rPr>
          <w:b/>
          <w:bCs/>
          <w:color w:val="000000" w:themeColor="text1"/>
          <w:lang w:val="fr-CA"/>
        </w:rPr>
        <w:t>:</w:t>
      </w:r>
      <w:r w:rsidRPr="00E727F8">
        <w:rPr>
          <w:color w:val="000000" w:themeColor="text1"/>
          <w:lang w:val="fr-CA"/>
        </w:rPr>
        <w:t xml:space="preserve"> </w:t>
      </w:r>
    </w:p>
    <w:p w14:paraId="6B3EFAA1" w14:textId="1CDF6A84" w:rsidR="00E727F8" w:rsidRPr="00E727F8" w:rsidRDefault="00E727F8" w:rsidP="00E727F8">
      <w:pPr>
        <w:jc w:val="both"/>
        <w:rPr>
          <w:color w:val="000000" w:themeColor="text1"/>
          <w:lang w:val="fr-CA"/>
        </w:rPr>
      </w:pPr>
      <w:r w:rsidRPr="00E727F8">
        <w:rPr>
          <w:b/>
          <w:bCs/>
          <w:color w:val="000000" w:themeColor="text1"/>
          <w:lang w:val="fr-CA"/>
        </w:rPr>
        <w:t xml:space="preserve">Principal </w:t>
      </w:r>
      <w:proofErr w:type="spellStart"/>
      <w:r w:rsidRPr="00E727F8">
        <w:rPr>
          <w:b/>
          <w:bCs/>
          <w:color w:val="000000" w:themeColor="text1"/>
          <w:lang w:val="fr-CA"/>
        </w:rPr>
        <w:t>Investigator</w:t>
      </w:r>
      <w:proofErr w:type="spellEnd"/>
      <w:r w:rsidRPr="00E727F8">
        <w:rPr>
          <w:b/>
          <w:bCs/>
          <w:color w:val="000000" w:themeColor="text1"/>
          <w:lang w:val="fr-CA"/>
        </w:rPr>
        <w:t>(s):</w:t>
      </w:r>
      <w:r w:rsidRPr="00E727F8">
        <w:rPr>
          <w:color w:val="000000" w:themeColor="text1"/>
          <w:lang w:val="fr-CA"/>
        </w:rPr>
        <w:t xml:space="preserve"> </w:t>
      </w:r>
    </w:p>
    <w:p w14:paraId="6A21D2FE" w14:textId="7A5FA562" w:rsidR="00E727F8" w:rsidRPr="00E727F8" w:rsidRDefault="00E727F8" w:rsidP="00E727F8">
      <w:pPr>
        <w:jc w:val="both"/>
        <w:rPr>
          <w:color w:val="000000" w:themeColor="text1"/>
          <w:lang w:val="fr-CA"/>
        </w:rPr>
      </w:pPr>
      <w:r w:rsidRPr="00E727F8">
        <w:rPr>
          <w:b/>
          <w:bCs/>
          <w:color w:val="000000" w:themeColor="text1"/>
          <w:lang w:val="fr-CA"/>
        </w:rPr>
        <w:t>Co</w:t>
      </w:r>
      <w:r w:rsidRPr="00E727F8">
        <w:rPr>
          <w:b/>
          <w:bCs/>
          <w:color w:val="000000" w:themeColor="text1"/>
          <w:lang w:val="fr-CA"/>
        </w:rPr>
        <w:noBreakHyphen/>
      </w:r>
      <w:proofErr w:type="spellStart"/>
      <w:r w:rsidRPr="00E727F8">
        <w:rPr>
          <w:b/>
          <w:bCs/>
          <w:color w:val="000000" w:themeColor="text1"/>
          <w:lang w:val="fr-CA"/>
        </w:rPr>
        <w:t>Investigators</w:t>
      </w:r>
      <w:proofErr w:type="spellEnd"/>
      <w:r w:rsidRPr="00E727F8">
        <w:rPr>
          <w:b/>
          <w:bCs/>
          <w:color w:val="000000" w:themeColor="text1"/>
          <w:lang w:val="fr-CA"/>
        </w:rPr>
        <w:t xml:space="preserve"> / Team:</w:t>
      </w:r>
      <w:r w:rsidRPr="00E727F8">
        <w:rPr>
          <w:color w:val="000000" w:themeColor="text1"/>
          <w:lang w:val="fr-CA"/>
        </w:rPr>
        <w:t xml:space="preserve"> </w:t>
      </w:r>
    </w:p>
    <w:p w14:paraId="2EA858AE" w14:textId="42589C75" w:rsidR="00E727F8" w:rsidRPr="00E727F8" w:rsidRDefault="00E727F8" w:rsidP="00E727F8">
      <w:pPr>
        <w:jc w:val="both"/>
        <w:rPr>
          <w:color w:val="000000" w:themeColor="text1"/>
          <w:lang w:val="fr-CA"/>
        </w:rPr>
      </w:pPr>
      <w:r w:rsidRPr="00E727F8">
        <w:rPr>
          <w:b/>
          <w:bCs/>
          <w:color w:val="000000" w:themeColor="text1"/>
          <w:lang w:val="fr-CA"/>
        </w:rPr>
        <w:t>Institution(s):</w:t>
      </w:r>
      <w:r w:rsidRPr="00E727F8">
        <w:rPr>
          <w:color w:val="000000" w:themeColor="text1"/>
          <w:lang w:val="fr-CA"/>
        </w:rPr>
        <w:t xml:space="preserve"> </w:t>
      </w:r>
    </w:p>
    <w:p w14:paraId="0B5ECF19" w14:textId="5C771815" w:rsidR="00E727F8" w:rsidRPr="00E727F8" w:rsidRDefault="00E727F8" w:rsidP="00E727F8">
      <w:pPr>
        <w:jc w:val="both"/>
        <w:rPr>
          <w:color w:val="000000" w:themeColor="text1"/>
          <w:lang w:val="fr-CA"/>
        </w:rPr>
      </w:pPr>
      <w:r w:rsidRPr="00E727F8">
        <w:rPr>
          <w:b/>
          <w:bCs/>
          <w:color w:val="000000" w:themeColor="text1"/>
          <w:lang w:val="fr-CA"/>
        </w:rPr>
        <w:t>Version / Date:</w:t>
      </w:r>
      <w:r w:rsidRPr="00E727F8">
        <w:rPr>
          <w:color w:val="000000" w:themeColor="text1"/>
          <w:lang w:val="fr-CA"/>
        </w:rPr>
        <w:t xml:space="preserve"> </w:t>
      </w:r>
    </w:p>
    <w:p w14:paraId="1BAC430B" w14:textId="21EA016D" w:rsidR="00CC537E" w:rsidRDefault="00E727F8" w:rsidP="00E727F8">
      <w:pPr>
        <w:jc w:val="both"/>
        <w:rPr>
          <w:b/>
          <w:bCs/>
          <w:color w:val="000000" w:themeColor="text1"/>
          <w:lang w:val="fr-CA"/>
        </w:rPr>
      </w:pPr>
      <w:r w:rsidRPr="00E727F8">
        <w:rPr>
          <w:b/>
          <w:bCs/>
          <w:color w:val="000000" w:themeColor="text1"/>
          <w:lang w:val="fr-CA"/>
        </w:rPr>
        <w:t xml:space="preserve">Contact for Data Management: </w:t>
      </w:r>
    </w:p>
    <w:p w14:paraId="6A158C35" w14:textId="77777777" w:rsidR="00E727F8" w:rsidRPr="00E727F8" w:rsidRDefault="00E727F8" w:rsidP="00E727F8">
      <w:pPr>
        <w:jc w:val="both"/>
        <w:rPr>
          <w:color w:val="000000" w:themeColor="text1"/>
        </w:rPr>
      </w:pPr>
    </w:p>
    <w:p w14:paraId="3A94B258" w14:textId="77777777" w:rsidR="00CC537E" w:rsidRDefault="00CC537E" w:rsidP="00CC537E">
      <w:pPr>
        <w:pStyle w:val="Heading3"/>
        <w:pBdr>
          <w:top w:val="single" w:sz="4" w:space="1" w:color="auto"/>
          <w:left w:val="single" w:sz="4" w:space="23" w:color="auto"/>
          <w:bottom w:val="single" w:sz="4" w:space="1" w:color="auto"/>
          <w:right w:val="single" w:sz="4" w:space="4" w:color="auto"/>
        </w:pBdr>
        <w:ind w:left="360"/>
        <w:jc w:val="center"/>
      </w:pPr>
      <w:r>
        <w:t>Contractual, legal and ethical compliance (if applicable)</w:t>
      </w:r>
    </w:p>
    <w:p w14:paraId="758AC065" w14:textId="77777777" w:rsidR="00CC537E" w:rsidRDefault="00CC537E" w:rsidP="00CC537E">
      <w:pPr>
        <w:pStyle w:val="ListParagraph"/>
        <w:numPr>
          <w:ilvl w:val="0"/>
          <w:numId w:val="5"/>
        </w:numPr>
        <w:spacing w:before="240" w:after="240"/>
        <w:jc w:val="both"/>
      </w:pPr>
      <w:r>
        <w:t xml:space="preserve">Please describe any </w:t>
      </w:r>
      <w:r w:rsidRPr="39FA5C96">
        <w:rPr>
          <w:b/>
          <w:bCs/>
        </w:rPr>
        <w:t>commercial restrictions or compliance</w:t>
      </w:r>
      <w:r>
        <w:t xml:space="preserve"> that affect your data in totality or in part.</w:t>
      </w:r>
    </w:p>
    <w:p w14:paraId="6703C824" w14:textId="77777777" w:rsidR="00CC537E" w:rsidRDefault="00CC537E" w:rsidP="00CC537E">
      <w:pPr>
        <w:jc w:val="both"/>
      </w:pPr>
      <w:r>
        <w:rPr>
          <w:i/>
        </w:rPr>
        <w:t>Guidance</w:t>
      </w:r>
      <w:r>
        <w:t xml:space="preserve">: </w:t>
      </w:r>
      <w:r w:rsidRPr="000600EE">
        <w:t>Indicate whether your project is subject to any commercial agreements, IP protection, or licensing constraints.</w:t>
      </w:r>
      <w:r>
        <w:t xml:space="preserve"> </w:t>
      </w:r>
      <w:r w:rsidRPr="000600EE">
        <w:t>Specify if your data contains proprietary information, trade secrets, patented material, or is subject to NDAs or MTAs (Material Transfer Agreements).</w:t>
      </w:r>
      <w:r>
        <w:t xml:space="preserve"> </w:t>
      </w:r>
      <w:r w:rsidRPr="000600EE">
        <w:t>If applicable, explain how these restrictions may limit data sharing or require delayed access (e.g., embargo periods for commercialization or patent filing).</w:t>
      </w:r>
      <w:r>
        <w:t xml:space="preserve">          </w:t>
      </w:r>
    </w:p>
    <w:p w14:paraId="17220B09" w14:textId="77777777" w:rsidR="00CC537E" w:rsidRDefault="00CC537E" w:rsidP="00CC537E">
      <w:pPr>
        <w:pStyle w:val="ListParagraph"/>
        <w:numPr>
          <w:ilvl w:val="0"/>
          <w:numId w:val="5"/>
        </w:numPr>
        <w:spacing w:before="240" w:after="240"/>
        <w:jc w:val="both"/>
      </w:pPr>
      <w:r>
        <w:t xml:space="preserve">Please describe any </w:t>
      </w:r>
      <w:r w:rsidRPr="39FA5C96">
        <w:rPr>
          <w:b/>
          <w:bCs/>
        </w:rPr>
        <w:t>ethical restrictions or compliance</w:t>
      </w:r>
      <w:r>
        <w:t xml:space="preserve"> that affect your data in totality or in part.</w:t>
      </w:r>
    </w:p>
    <w:p w14:paraId="100E18B6" w14:textId="77777777" w:rsidR="00CC537E" w:rsidRDefault="00CC537E" w:rsidP="00CC537E">
      <w:pPr>
        <w:jc w:val="both"/>
      </w:pPr>
      <w:r>
        <w:rPr>
          <w:i/>
        </w:rPr>
        <w:t>Guidance</w:t>
      </w:r>
      <w:r>
        <w:t>: Describe whether your data includes human participant data, patient records, or sensitive personal information. Indicate if the data is governed by a Research Ethics Board (REB/IRB) protocol and whether participant consent places restrictions on reuse or sharing. If you are working with Indigenous data, mention if OCAP or CARE principles apply and outline the terms of community collaboration and consent.</w:t>
      </w:r>
      <w:r>
        <w:br/>
        <w:t xml:space="preserve">State any specific data de-identification or anonymization steps taken to support ethical compliance.       </w:t>
      </w:r>
    </w:p>
    <w:p w14:paraId="07D6B9B0" w14:textId="77777777" w:rsidR="00CC537E" w:rsidRDefault="00CC537E" w:rsidP="00CC537E">
      <w:pPr>
        <w:pStyle w:val="ListParagraph"/>
        <w:numPr>
          <w:ilvl w:val="0"/>
          <w:numId w:val="5"/>
        </w:numPr>
        <w:spacing w:before="240" w:after="240"/>
        <w:jc w:val="both"/>
      </w:pPr>
      <w:r>
        <w:t xml:space="preserve">Please describe any </w:t>
      </w:r>
      <w:r w:rsidRPr="1028D818">
        <w:rPr>
          <w:b/>
          <w:bCs/>
        </w:rPr>
        <w:t>legal restrictions or compliance</w:t>
      </w:r>
      <w:r>
        <w:t xml:space="preserve"> that affect your data in totality or in part. </w:t>
      </w:r>
    </w:p>
    <w:p w14:paraId="539E57EC" w14:textId="138B8500" w:rsidR="00CC537E" w:rsidRPr="006A66A1" w:rsidRDefault="00CC537E" w:rsidP="00CC537E">
      <w:pPr>
        <w:jc w:val="both"/>
        <w:rPr>
          <w:color w:val="FF0000"/>
        </w:rPr>
      </w:pPr>
      <w:r w:rsidRPr="35F89291">
        <w:rPr>
          <w:i/>
          <w:iCs/>
        </w:rPr>
        <w:t>Guidance</w:t>
      </w:r>
      <w:r>
        <w:t xml:space="preserve">: Outline any laws or regulations your project must comply with, such as Quebec’s Law 25 (formerly Bill 64), federal privacy legislation (e.g., </w:t>
      </w:r>
      <w:r w:rsidRPr="35F89291">
        <w:rPr>
          <w:rStyle w:val="Strong"/>
          <w:rFonts w:eastAsiaTheme="majorEastAsia"/>
        </w:rPr>
        <w:t>PIPEDA</w:t>
      </w:r>
      <w:r>
        <w:t xml:space="preserve">), </w:t>
      </w:r>
      <w:r w:rsidR="00A77928">
        <w:t>or laws</w:t>
      </w:r>
      <w:r>
        <w:t xml:space="preserve"> from other countries (e.g., </w:t>
      </w:r>
      <w:r w:rsidRPr="35F89291">
        <w:rPr>
          <w:rStyle w:val="Strong"/>
          <w:rFonts w:eastAsiaTheme="majorEastAsia"/>
        </w:rPr>
        <w:t>GDPR</w:t>
      </w:r>
      <w:r>
        <w:t>, if working with European partners). Mention whether your data involves minors, vulnerable populations, or cross-border data transfer, and describe how legal compliance is being ensured.</w:t>
      </w:r>
    </w:p>
    <w:p w14:paraId="1D27D1E7" w14:textId="77777777" w:rsidR="00CC537E" w:rsidRPr="008307FA" w:rsidRDefault="00CC537E" w:rsidP="00E81513">
      <w:pPr>
        <w:jc w:val="both"/>
      </w:pPr>
    </w:p>
    <w:p w14:paraId="5C720CD9" w14:textId="77777777" w:rsidR="00E81513" w:rsidRDefault="00E81513" w:rsidP="00E81513">
      <w:pPr>
        <w:pStyle w:val="Heading3"/>
        <w:pBdr>
          <w:top w:val="single" w:sz="4" w:space="1" w:color="auto"/>
          <w:left w:val="single" w:sz="4" w:space="4" w:color="auto"/>
          <w:bottom w:val="single" w:sz="4" w:space="1" w:color="auto"/>
          <w:right w:val="single" w:sz="4" w:space="4" w:color="auto"/>
        </w:pBdr>
        <w:jc w:val="center"/>
      </w:pPr>
      <w:r>
        <w:t>Data Collection</w:t>
      </w:r>
    </w:p>
    <w:p w14:paraId="1E63CC82" w14:textId="3255604B" w:rsidR="00E81513" w:rsidRPr="0045656B" w:rsidRDefault="016CD16D" w:rsidP="001C5927">
      <w:pPr>
        <w:pStyle w:val="ListParagraph"/>
        <w:numPr>
          <w:ilvl w:val="0"/>
          <w:numId w:val="5"/>
        </w:numPr>
        <w:spacing w:before="240" w:after="240"/>
        <w:jc w:val="both"/>
      </w:pPr>
      <w:r>
        <w:t xml:space="preserve">What </w:t>
      </w:r>
      <w:r w:rsidRPr="39FA5C96">
        <w:rPr>
          <w:b/>
          <w:bCs/>
        </w:rPr>
        <w:t>types</w:t>
      </w:r>
      <w:r>
        <w:t xml:space="preserve"> of data will you </w:t>
      </w:r>
      <w:r w:rsidR="6E62F4A8">
        <w:t>collect</w:t>
      </w:r>
      <w:r>
        <w:t xml:space="preserve">? What </w:t>
      </w:r>
      <w:r w:rsidRPr="39FA5C96">
        <w:rPr>
          <w:b/>
          <w:bCs/>
        </w:rPr>
        <w:t>file formats</w:t>
      </w:r>
      <w:r>
        <w:t xml:space="preserve"> will you </w:t>
      </w:r>
      <w:r w:rsidR="15DA6F4A">
        <w:t>generate</w:t>
      </w:r>
      <w:r>
        <w:t xml:space="preserve"> during the data collection phase? What data collection </w:t>
      </w:r>
      <w:r w:rsidRPr="39FA5C96">
        <w:rPr>
          <w:b/>
          <w:bCs/>
        </w:rPr>
        <w:t>instruments or scales</w:t>
      </w:r>
      <w:r>
        <w:t xml:space="preserve"> will you use to collect the data? What </w:t>
      </w:r>
      <w:r w:rsidRPr="39FA5C96">
        <w:rPr>
          <w:b/>
          <w:bCs/>
        </w:rPr>
        <w:t>software programs</w:t>
      </w:r>
      <w:r>
        <w:t xml:space="preserve"> will you use to collect the data</w:t>
      </w:r>
      <w:r w:rsidR="7A88F117">
        <w:t xml:space="preserve"> set(s)</w:t>
      </w:r>
      <w:r>
        <w:t>?</w:t>
      </w:r>
    </w:p>
    <w:p w14:paraId="75A94B60" w14:textId="77777777" w:rsidR="00E81513" w:rsidRDefault="00E81513" w:rsidP="00E81513">
      <w:pPr>
        <w:jc w:val="both"/>
        <w:rPr>
          <w:i/>
        </w:rPr>
      </w:pPr>
    </w:p>
    <w:tbl>
      <w:tblPr>
        <w:tblStyle w:val="TableGrid"/>
        <w:tblW w:w="0" w:type="auto"/>
        <w:tblLook w:val="04A0" w:firstRow="1" w:lastRow="0" w:firstColumn="1" w:lastColumn="0" w:noHBand="0" w:noVBand="1"/>
      </w:tblPr>
      <w:tblGrid>
        <w:gridCol w:w="1301"/>
        <w:gridCol w:w="1430"/>
        <w:gridCol w:w="1530"/>
        <w:gridCol w:w="1612"/>
        <w:gridCol w:w="1255"/>
        <w:gridCol w:w="1508"/>
      </w:tblGrid>
      <w:tr w:rsidR="005565E4" w14:paraId="53397CC9" w14:textId="77777777" w:rsidTr="005565E4">
        <w:tc>
          <w:tcPr>
            <w:tcW w:w="1301" w:type="dxa"/>
          </w:tcPr>
          <w:p w14:paraId="7ABD8BE5" w14:textId="77777777" w:rsidR="005565E4" w:rsidRPr="0045656B" w:rsidRDefault="005565E4" w:rsidP="00AC582A">
            <w:pPr>
              <w:jc w:val="both"/>
              <w:rPr>
                <w:b/>
                <w:bCs/>
                <w:iCs/>
              </w:rPr>
            </w:pPr>
            <w:r w:rsidRPr="0045656B">
              <w:rPr>
                <w:b/>
                <w:bCs/>
                <w:iCs/>
              </w:rPr>
              <w:t>Data Type</w:t>
            </w:r>
          </w:p>
        </w:tc>
        <w:tc>
          <w:tcPr>
            <w:tcW w:w="1430" w:type="dxa"/>
          </w:tcPr>
          <w:p w14:paraId="54ACD14B" w14:textId="773247D7" w:rsidR="005565E4" w:rsidRPr="0045656B" w:rsidRDefault="005565E4" w:rsidP="39FA5C96">
            <w:pPr>
              <w:jc w:val="both"/>
              <w:rPr>
                <w:b/>
                <w:bCs/>
              </w:rPr>
            </w:pPr>
            <w:r w:rsidRPr="39FA5C96">
              <w:rPr>
                <w:b/>
                <w:bCs/>
              </w:rPr>
              <w:t>Collection</w:t>
            </w:r>
            <w:r>
              <w:rPr>
                <w:b/>
                <w:bCs/>
              </w:rPr>
              <w:t xml:space="preserve"> dates</w:t>
            </w:r>
            <w:r w:rsidRPr="39FA5C96">
              <w:rPr>
                <w:b/>
                <w:bCs/>
              </w:rPr>
              <w:t xml:space="preserve"> </w:t>
            </w:r>
            <w:r>
              <w:rPr>
                <w:b/>
                <w:bCs/>
              </w:rPr>
              <w:t>(real or planed)</w:t>
            </w:r>
          </w:p>
        </w:tc>
        <w:tc>
          <w:tcPr>
            <w:tcW w:w="1530" w:type="dxa"/>
          </w:tcPr>
          <w:p w14:paraId="04E602E4" w14:textId="77777777" w:rsidR="005565E4" w:rsidRPr="0045656B" w:rsidRDefault="005565E4" w:rsidP="00AC582A">
            <w:pPr>
              <w:jc w:val="both"/>
              <w:rPr>
                <w:b/>
                <w:bCs/>
                <w:iCs/>
              </w:rPr>
            </w:pPr>
            <w:r w:rsidRPr="0045656B">
              <w:rPr>
                <w:b/>
                <w:bCs/>
                <w:iCs/>
              </w:rPr>
              <w:t>File Format</w:t>
            </w:r>
            <w:r>
              <w:rPr>
                <w:b/>
                <w:bCs/>
                <w:iCs/>
              </w:rPr>
              <w:t>(s)</w:t>
            </w:r>
          </w:p>
        </w:tc>
        <w:tc>
          <w:tcPr>
            <w:tcW w:w="1612" w:type="dxa"/>
          </w:tcPr>
          <w:p w14:paraId="070993BD" w14:textId="77777777" w:rsidR="005565E4" w:rsidRPr="0045656B" w:rsidRDefault="005565E4" w:rsidP="00B816CB">
            <w:pPr>
              <w:rPr>
                <w:b/>
                <w:bCs/>
              </w:rPr>
            </w:pPr>
            <w:r w:rsidRPr="39FA5C96">
              <w:rPr>
                <w:b/>
                <w:bCs/>
              </w:rPr>
              <w:t xml:space="preserve">Instrument or </w:t>
            </w:r>
            <w:proofErr w:type="gramStart"/>
            <w:r w:rsidRPr="39FA5C96">
              <w:rPr>
                <w:b/>
                <w:bCs/>
              </w:rPr>
              <w:t>Scale</w:t>
            </w:r>
            <w:proofErr w:type="gramEnd"/>
          </w:p>
        </w:tc>
        <w:tc>
          <w:tcPr>
            <w:tcW w:w="1255" w:type="dxa"/>
          </w:tcPr>
          <w:p w14:paraId="565FC65F" w14:textId="71DA2DA2" w:rsidR="005565E4" w:rsidRPr="0045656B" w:rsidRDefault="00FF2495" w:rsidP="00AC582A">
            <w:pPr>
              <w:jc w:val="both"/>
              <w:rPr>
                <w:b/>
                <w:bCs/>
                <w:iCs/>
              </w:rPr>
            </w:pPr>
            <w:r>
              <w:rPr>
                <w:b/>
                <w:bCs/>
                <w:iCs/>
              </w:rPr>
              <w:t>Data Size Estimate</w:t>
            </w:r>
          </w:p>
        </w:tc>
        <w:tc>
          <w:tcPr>
            <w:tcW w:w="1508" w:type="dxa"/>
          </w:tcPr>
          <w:p w14:paraId="157561E6" w14:textId="1CF74D5E" w:rsidR="005565E4" w:rsidRPr="0045656B" w:rsidRDefault="005565E4" w:rsidP="00AC582A">
            <w:pPr>
              <w:jc w:val="both"/>
              <w:rPr>
                <w:b/>
                <w:bCs/>
                <w:iCs/>
              </w:rPr>
            </w:pPr>
            <w:r w:rsidRPr="0045656B">
              <w:rPr>
                <w:b/>
                <w:bCs/>
                <w:iCs/>
              </w:rPr>
              <w:t>Software Program</w:t>
            </w:r>
          </w:p>
        </w:tc>
      </w:tr>
      <w:tr w:rsidR="005565E4" w14:paraId="0A909BD1" w14:textId="77777777" w:rsidTr="005565E4">
        <w:tc>
          <w:tcPr>
            <w:tcW w:w="1301" w:type="dxa"/>
          </w:tcPr>
          <w:p w14:paraId="5F7508C1" w14:textId="77777777" w:rsidR="005565E4" w:rsidRDefault="005565E4" w:rsidP="00AC582A">
            <w:pPr>
              <w:jc w:val="both"/>
              <w:rPr>
                <w:i/>
              </w:rPr>
            </w:pPr>
          </w:p>
        </w:tc>
        <w:tc>
          <w:tcPr>
            <w:tcW w:w="1430" w:type="dxa"/>
          </w:tcPr>
          <w:p w14:paraId="27DDB6DF" w14:textId="77777777" w:rsidR="005565E4" w:rsidRDefault="005565E4" w:rsidP="00AC582A">
            <w:pPr>
              <w:jc w:val="both"/>
              <w:rPr>
                <w:i/>
              </w:rPr>
            </w:pPr>
          </w:p>
        </w:tc>
        <w:tc>
          <w:tcPr>
            <w:tcW w:w="1530" w:type="dxa"/>
          </w:tcPr>
          <w:p w14:paraId="7FBD4BEB" w14:textId="77777777" w:rsidR="005565E4" w:rsidRDefault="005565E4" w:rsidP="00AC582A">
            <w:pPr>
              <w:jc w:val="both"/>
              <w:rPr>
                <w:i/>
              </w:rPr>
            </w:pPr>
          </w:p>
        </w:tc>
        <w:tc>
          <w:tcPr>
            <w:tcW w:w="1612" w:type="dxa"/>
          </w:tcPr>
          <w:p w14:paraId="1C167E72" w14:textId="77777777" w:rsidR="005565E4" w:rsidRDefault="005565E4" w:rsidP="00AC582A">
            <w:pPr>
              <w:jc w:val="both"/>
              <w:rPr>
                <w:i/>
              </w:rPr>
            </w:pPr>
          </w:p>
        </w:tc>
        <w:tc>
          <w:tcPr>
            <w:tcW w:w="1255" w:type="dxa"/>
          </w:tcPr>
          <w:p w14:paraId="1B3AA3C6" w14:textId="77777777" w:rsidR="005565E4" w:rsidRDefault="005565E4" w:rsidP="00AC582A">
            <w:pPr>
              <w:jc w:val="both"/>
              <w:rPr>
                <w:i/>
              </w:rPr>
            </w:pPr>
          </w:p>
        </w:tc>
        <w:tc>
          <w:tcPr>
            <w:tcW w:w="1508" w:type="dxa"/>
          </w:tcPr>
          <w:p w14:paraId="25FD897F" w14:textId="64E0B2DD" w:rsidR="005565E4" w:rsidRDefault="005565E4" w:rsidP="00AC582A">
            <w:pPr>
              <w:jc w:val="both"/>
              <w:rPr>
                <w:i/>
              </w:rPr>
            </w:pPr>
          </w:p>
        </w:tc>
      </w:tr>
      <w:tr w:rsidR="005565E4" w14:paraId="106C9FA6" w14:textId="77777777" w:rsidTr="005565E4">
        <w:tc>
          <w:tcPr>
            <w:tcW w:w="1301" w:type="dxa"/>
          </w:tcPr>
          <w:p w14:paraId="68B649C2" w14:textId="77777777" w:rsidR="005565E4" w:rsidRDefault="005565E4" w:rsidP="00AC582A">
            <w:pPr>
              <w:jc w:val="both"/>
              <w:rPr>
                <w:i/>
              </w:rPr>
            </w:pPr>
          </w:p>
        </w:tc>
        <w:tc>
          <w:tcPr>
            <w:tcW w:w="1430" w:type="dxa"/>
          </w:tcPr>
          <w:p w14:paraId="34389775" w14:textId="77777777" w:rsidR="005565E4" w:rsidRDefault="005565E4" w:rsidP="00AC582A">
            <w:pPr>
              <w:jc w:val="both"/>
              <w:rPr>
                <w:i/>
              </w:rPr>
            </w:pPr>
          </w:p>
        </w:tc>
        <w:tc>
          <w:tcPr>
            <w:tcW w:w="1530" w:type="dxa"/>
          </w:tcPr>
          <w:p w14:paraId="7A172044" w14:textId="77777777" w:rsidR="005565E4" w:rsidRDefault="005565E4" w:rsidP="00AC582A">
            <w:pPr>
              <w:jc w:val="both"/>
              <w:rPr>
                <w:i/>
              </w:rPr>
            </w:pPr>
          </w:p>
        </w:tc>
        <w:tc>
          <w:tcPr>
            <w:tcW w:w="1612" w:type="dxa"/>
          </w:tcPr>
          <w:p w14:paraId="643DDCD1" w14:textId="77777777" w:rsidR="005565E4" w:rsidRDefault="005565E4" w:rsidP="00AC582A">
            <w:pPr>
              <w:jc w:val="both"/>
              <w:rPr>
                <w:i/>
              </w:rPr>
            </w:pPr>
          </w:p>
        </w:tc>
        <w:tc>
          <w:tcPr>
            <w:tcW w:w="1255" w:type="dxa"/>
          </w:tcPr>
          <w:p w14:paraId="58400CF1" w14:textId="77777777" w:rsidR="005565E4" w:rsidRDefault="005565E4" w:rsidP="00AC582A">
            <w:pPr>
              <w:jc w:val="both"/>
              <w:rPr>
                <w:i/>
              </w:rPr>
            </w:pPr>
          </w:p>
        </w:tc>
        <w:tc>
          <w:tcPr>
            <w:tcW w:w="1508" w:type="dxa"/>
          </w:tcPr>
          <w:p w14:paraId="344D3164" w14:textId="15EA4AB0" w:rsidR="005565E4" w:rsidRDefault="005565E4" w:rsidP="00AC582A">
            <w:pPr>
              <w:jc w:val="both"/>
              <w:rPr>
                <w:i/>
              </w:rPr>
            </w:pPr>
          </w:p>
        </w:tc>
      </w:tr>
      <w:tr w:rsidR="005565E4" w14:paraId="7B89A02F" w14:textId="77777777" w:rsidTr="005565E4">
        <w:tc>
          <w:tcPr>
            <w:tcW w:w="1301" w:type="dxa"/>
          </w:tcPr>
          <w:p w14:paraId="3235605F" w14:textId="77777777" w:rsidR="005565E4" w:rsidRDefault="005565E4" w:rsidP="00AC582A">
            <w:pPr>
              <w:jc w:val="both"/>
              <w:rPr>
                <w:i/>
              </w:rPr>
            </w:pPr>
          </w:p>
        </w:tc>
        <w:tc>
          <w:tcPr>
            <w:tcW w:w="1430" w:type="dxa"/>
          </w:tcPr>
          <w:p w14:paraId="44BEF7C6" w14:textId="77777777" w:rsidR="005565E4" w:rsidRDefault="005565E4" w:rsidP="00AC582A">
            <w:pPr>
              <w:jc w:val="both"/>
              <w:rPr>
                <w:i/>
              </w:rPr>
            </w:pPr>
          </w:p>
        </w:tc>
        <w:tc>
          <w:tcPr>
            <w:tcW w:w="1530" w:type="dxa"/>
          </w:tcPr>
          <w:p w14:paraId="6D3449E8" w14:textId="77777777" w:rsidR="005565E4" w:rsidRDefault="005565E4" w:rsidP="00AC582A">
            <w:pPr>
              <w:jc w:val="both"/>
              <w:rPr>
                <w:i/>
              </w:rPr>
            </w:pPr>
          </w:p>
        </w:tc>
        <w:tc>
          <w:tcPr>
            <w:tcW w:w="1612" w:type="dxa"/>
          </w:tcPr>
          <w:p w14:paraId="0A044777" w14:textId="77777777" w:rsidR="005565E4" w:rsidRDefault="005565E4" w:rsidP="00AC582A">
            <w:pPr>
              <w:jc w:val="both"/>
              <w:rPr>
                <w:i/>
              </w:rPr>
            </w:pPr>
          </w:p>
        </w:tc>
        <w:tc>
          <w:tcPr>
            <w:tcW w:w="1255" w:type="dxa"/>
          </w:tcPr>
          <w:p w14:paraId="5BD17A1A" w14:textId="77777777" w:rsidR="005565E4" w:rsidRDefault="005565E4" w:rsidP="00AC582A">
            <w:pPr>
              <w:jc w:val="both"/>
              <w:rPr>
                <w:i/>
              </w:rPr>
            </w:pPr>
          </w:p>
        </w:tc>
        <w:tc>
          <w:tcPr>
            <w:tcW w:w="1508" w:type="dxa"/>
          </w:tcPr>
          <w:p w14:paraId="61364F35" w14:textId="51203657" w:rsidR="005565E4" w:rsidRDefault="005565E4" w:rsidP="00AC582A">
            <w:pPr>
              <w:jc w:val="both"/>
              <w:rPr>
                <w:i/>
              </w:rPr>
            </w:pPr>
          </w:p>
        </w:tc>
      </w:tr>
      <w:tr w:rsidR="005565E4" w14:paraId="5DAE363C" w14:textId="77777777" w:rsidTr="005565E4">
        <w:tc>
          <w:tcPr>
            <w:tcW w:w="1301" w:type="dxa"/>
          </w:tcPr>
          <w:p w14:paraId="69D3158C" w14:textId="77777777" w:rsidR="005565E4" w:rsidRDefault="005565E4" w:rsidP="00AC582A">
            <w:pPr>
              <w:jc w:val="both"/>
              <w:rPr>
                <w:i/>
              </w:rPr>
            </w:pPr>
          </w:p>
        </w:tc>
        <w:tc>
          <w:tcPr>
            <w:tcW w:w="1430" w:type="dxa"/>
          </w:tcPr>
          <w:p w14:paraId="61EE7A0B" w14:textId="77777777" w:rsidR="005565E4" w:rsidRDefault="005565E4" w:rsidP="00AC582A">
            <w:pPr>
              <w:jc w:val="both"/>
              <w:rPr>
                <w:i/>
              </w:rPr>
            </w:pPr>
          </w:p>
        </w:tc>
        <w:tc>
          <w:tcPr>
            <w:tcW w:w="1530" w:type="dxa"/>
          </w:tcPr>
          <w:p w14:paraId="14CCDE34" w14:textId="77777777" w:rsidR="005565E4" w:rsidRDefault="005565E4" w:rsidP="00AC582A">
            <w:pPr>
              <w:jc w:val="both"/>
              <w:rPr>
                <w:i/>
              </w:rPr>
            </w:pPr>
          </w:p>
        </w:tc>
        <w:tc>
          <w:tcPr>
            <w:tcW w:w="1612" w:type="dxa"/>
          </w:tcPr>
          <w:p w14:paraId="12751B14" w14:textId="77777777" w:rsidR="005565E4" w:rsidRDefault="005565E4" w:rsidP="00AC582A">
            <w:pPr>
              <w:jc w:val="both"/>
              <w:rPr>
                <w:i/>
              </w:rPr>
            </w:pPr>
          </w:p>
        </w:tc>
        <w:tc>
          <w:tcPr>
            <w:tcW w:w="1255" w:type="dxa"/>
          </w:tcPr>
          <w:p w14:paraId="6F21689B" w14:textId="77777777" w:rsidR="005565E4" w:rsidRDefault="005565E4" w:rsidP="00AC582A">
            <w:pPr>
              <w:jc w:val="both"/>
              <w:rPr>
                <w:i/>
              </w:rPr>
            </w:pPr>
          </w:p>
        </w:tc>
        <w:tc>
          <w:tcPr>
            <w:tcW w:w="1508" w:type="dxa"/>
          </w:tcPr>
          <w:p w14:paraId="319C8BDC" w14:textId="14251EF5" w:rsidR="005565E4" w:rsidRDefault="005565E4" w:rsidP="00AC582A">
            <w:pPr>
              <w:jc w:val="both"/>
              <w:rPr>
                <w:i/>
              </w:rPr>
            </w:pPr>
          </w:p>
        </w:tc>
      </w:tr>
      <w:tr w:rsidR="005565E4" w14:paraId="1D60F4D1" w14:textId="77777777" w:rsidTr="005565E4">
        <w:tc>
          <w:tcPr>
            <w:tcW w:w="1301" w:type="dxa"/>
          </w:tcPr>
          <w:p w14:paraId="7F63884A" w14:textId="77777777" w:rsidR="005565E4" w:rsidRDefault="005565E4" w:rsidP="00AC582A">
            <w:pPr>
              <w:jc w:val="both"/>
              <w:rPr>
                <w:i/>
              </w:rPr>
            </w:pPr>
          </w:p>
        </w:tc>
        <w:tc>
          <w:tcPr>
            <w:tcW w:w="1430" w:type="dxa"/>
          </w:tcPr>
          <w:p w14:paraId="28707FB0" w14:textId="77777777" w:rsidR="005565E4" w:rsidRDefault="005565E4" w:rsidP="00AC582A">
            <w:pPr>
              <w:jc w:val="both"/>
              <w:rPr>
                <w:i/>
              </w:rPr>
            </w:pPr>
          </w:p>
        </w:tc>
        <w:tc>
          <w:tcPr>
            <w:tcW w:w="1530" w:type="dxa"/>
          </w:tcPr>
          <w:p w14:paraId="7EDF3FB3" w14:textId="77777777" w:rsidR="005565E4" w:rsidRDefault="005565E4" w:rsidP="00AC582A">
            <w:pPr>
              <w:jc w:val="both"/>
              <w:rPr>
                <w:i/>
              </w:rPr>
            </w:pPr>
          </w:p>
        </w:tc>
        <w:tc>
          <w:tcPr>
            <w:tcW w:w="1612" w:type="dxa"/>
          </w:tcPr>
          <w:p w14:paraId="559BC224" w14:textId="77777777" w:rsidR="005565E4" w:rsidRDefault="005565E4" w:rsidP="00AC582A">
            <w:pPr>
              <w:jc w:val="both"/>
              <w:rPr>
                <w:i/>
              </w:rPr>
            </w:pPr>
          </w:p>
        </w:tc>
        <w:tc>
          <w:tcPr>
            <w:tcW w:w="1255" w:type="dxa"/>
          </w:tcPr>
          <w:p w14:paraId="6D1A44CD" w14:textId="77777777" w:rsidR="005565E4" w:rsidRDefault="005565E4" w:rsidP="00AC582A">
            <w:pPr>
              <w:jc w:val="both"/>
              <w:rPr>
                <w:i/>
              </w:rPr>
            </w:pPr>
          </w:p>
        </w:tc>
        <w:tc>
          <w:tcPr>
            <w:tcW w:w="1508" w:type="dxa"/>
          </w:tcPr>
          <w:p w14:paraId="5373D28B" w14:textId="4811C75E" w:rsidR="005565E4" w:rsidRDefault="005565E4" w:rsidP="00AC582A">
            <w:pPr>
              <w:jc w:val="both"/>
              <w:rPr>
                <w:i/>
              </w:rPr>
            </w:pPr>
          </w:p>
        </w:tc>
      </w:tr>
      <w:tr w:rsidR="005565E4" w14:paraId="47EFE162" w14:textId="77777777" w:rsidTr="005565E4">
        <w:tc>
          <w:tcPr>
            <w:tcW w:w="1301" w:type="dxa"/>
          </w:tcPr>
          <w:p w14:paraId="2B9CB2FE" w14:textId="77777777" w:rsidR="005565E4" w:rsidRDefault="005565E4" w:rsidP="00AC582A">
            <w:pPr>
              <w:jc w:val="both"/>
              <w:rPr>
                <w:i/>
              </w:rPr>
            </w:pPr>
          </w:p>
        </w:tc>
        <w:tc>
          <w:tcPr>
            <w:tcW w:w="1430" w:type="dxa"/>
          </w:tcPr>
          <w:p w14:paraId="358B9589" w14:textId="77777777" w:rsidR="005565E4" w:rsidRDefault="005565E4" w:rsidP="00AC582A">
            <w:pPr>
              <w:jc w:val="both"/>
              <w:rPr>
                <w:i/>
              </w:rPr>
            </w:pPr>
          </w:p>
        </w:tc>
        <w:tc>
          <w:tcPr>
            <w:tcW w:w="1530" w:type="dxa"/>
          </w:tcPr>
          <w:p w14:paraId="46F48BC0" w14:textId="77777777" w:rsidR="005565E4" w:rsidRDefault="005565E4" w:rsidP="00AC582A">
            <w:pPr>
              <w:jc w:val="both"/>
              <w:rPr>
                <w:i/>
              </w:rPr>
            </w:pPr>
          </w:p>
        </w:tc>
        <w:tc>
          <w:tcPr>
            <w:tcW w:w="1612" w:type="dxa"/>
          </w:tcPr>
          <w:p w14:paraId="2EA21C91" w14:textId="77777777" w:rsidR="005565E4" w:rsidRDefault="005565E4" w:rsidP="00AC582A">
            <w:pPr>
              <w:jc w:val="both"/>
              <w:rPr>
                <w:i/>
              </w:rPr>
            </w:pPr>
          </w:p>
        </w:tc>
        <w:tc>
          <w:tcPr>
            <w:tcW w:w="1255" w:type="dxa"/>
          </w:tcPr>
          <w:p w14:paraId="292EE17B" w14:textId="77777777" w:rsidR="005565E4" w:rsidRDefault="005565E4" w:rsidP="00AC582A">
            <w:pPr>
              <w:jc w:val="both"/>
              <w:rPr>
                <w:i/>
              </w:rPr>
            </w:pPr>
          </w:p>
        </w:tc>
        <w:tc>
          <w:tcPr>
            <w:tcW w:w="1508" w:type="dxa"/>
          </w:tcPr>
          <w:p w14:paraId="1C2EBC06" w14:textId="205CF4FA" w:rsidR="005565E4" w:rsidRDefault="005565E4" w:rsidP="00AC582A">
            <w:pPr>
              <w:jc w:val="both"/>
              <w:rPr>
                <w:i/>
              </w:rPr>
            </w:pPr>
          </w:p>
        </w:tc>
      </w:tr>
      <w:tr w:rsidR="005565E4" w14:paraId="67A95C11" w14:textId="77777777" w:rsidTr="005565E4">
        <w:tc>
          <w:tcPr>
            <w:tcW w:w="1301" w:type="dxa"/>
          </w:tcPr>
          <w:p w14:paraId="58A65713" w14:textId="77777777" w:rsidR="005565E4" w:rsidRDefault="005565E4" w:rsidP="00AC582A">
            <w:pPr>
              <w:jc w:val="both"/>
              <w:rPr>
                <w:i/>
              </w:rPr>
            </w:pPr>
          </w:p>
        </w:tc>
        <w:tc>
          <w:tcPr>
            <w:tcW w:w="1430" w:type="dxa"/>
          </w:tcPr>
          <w:p w14:paraId="00675204" w14:textId="77777777" w:rsidR="005565E4" w:rsidRDefault="005565E4" w:rsidP="00AC582A">
            <w:pPr>
              <w:jc w:val="both"/>
              <w:rPr>
                <w:i/>
              </w:rPr>
            </w:pPr>
          </w:p>
        </w:tc>
        <w:tc>
          <w:tcPr>
            <w:tcW w:w="1530" w:type="dxa"/>
          </w:tcPr>
          <w:p w14:paraId="16C21C54" w14:textId="77777777" w:rsidR="005565E4" w:rsidRDefault="005565E4" w:rsidP="00AC582A">
            <w:pPr>
              <w:jc w:val="both"/>
              <w:rPr>
                <w:i/>
              </w:rPr>
            </w:pPr>
          </w:p>
        </w:tc>
        <w:tc>
          <w:tcPr>
            <w:tcW w:w="1612" w:type="dxa"/>
          </w:tcPr>
          <w:p w14:paraId="2FC570D3" w14:textId="77777777" w:rsidR="005565E4" w:rsidRDefault="005565E4" w:rsidP="00AC582A">
            <w:pPr>
              <w:jc w:val="both"/>
              <w:rPr>
                <w:i/>
              </w:rPr>
            </w:pPr>
          </w:p>
        </w:tc>
        <w:tc>
          <w:tcPr>
            <w:tcW w:w="1255" w:type="dxa"/>
          </w:tcPr>
          <w:p w14:paraId="44E2AD35" w14:textId="77777777" w:rsidR="005565E4" w:rsidRDefault="005565E4" w:rsidP="00AC582A">
            <w:pPr>
              <w:jc w:val="both"/>
              <w:rPr>
                <w:i/>
              </w:rPr>
            </w:pPr>
          </w:p>
        </w:tc>
        <w:tc>
          <w:tcPr>
            <w:tcW w:w="1508" w:type="dxa"/>
          </w:tcPr>
          <w:p w14:paraId="44861A3C" w14:textId="1A36D6FF" w:rsidR="005565E4" w:rsidRDefault="005565E4" w:rsidP="00AC582A">
            <w:pPr>
              <w:jc w:val="both"/>
              <w:rPr>
                <w:i/>
              </w:rPr>
            </w:pPr>
          </w:p>
        </w:tc>
      </w:tr>
    </w:tbl>
    <w:p w14:paraId="673DE412" w14:textId="77777777" w:rsidR="00E81513" w:rsidRDefault="00E81513" w:rsidP="00E81513">
      <w:pPr>
        <w:jc w:val="both"/>
        <w:rPr>
          <w:i/>
        </w:rPr>
      </w:pPr>
    </w:p>
    <w:p w14:paraId="4C6375F5" w14:textId="77777777" w:rsidR="00E81513" w:rsidRDefault="00E81513" w:rsidP="00E81513">
      <w:pPr>
        <w:jc w:val="both"/>
        <w:rPr>
          <w:i/>
        </w:rPr>
      </w:pPr>
    </w:p>
    <w:p w14:paraId="1EB115AB" w14:textId="77777777" w:rsidR="00E81513" w:rsidRDefault="00E81513" w:rsidP="00E81513">
      <w:pPr>
        <w:jc w:val="both"/>
        <w:rPr>
          <w:i/>
        </w:rPr>
      </w:pPr>
      <w:r>
        <w:rPr>
          <w:i/>
        </w:rPr>
        <w:t>Please add or remove rows in the table as required.</w:t>
      </w:r>
    </w:p>
    <w:p w14:paraId="0A98F68C" w14:textId="77777777" w:rsidR="00E81513" w:rsidRDefault="00E81513" w:rsidP="00E81513">
      <w:pPr>
        <w:jc w:val="both"/>
        <w:rPr>
          <w:i/>
        </w:rPr>
      </w:pPr>
    </w:p>
    <w:p w14:paraId="29371FE5" w14:textId="77777777" w:rsidR="00E81513" w:rsidRDefault="00E81513" w:rsidP="00E81513">
      <w:pPr>
        <w:jc w:val="both"/>
      </w:pPr>
      <w:r>
        <w:rPr>
          <w:i/>
        </w:rPr>
        <w:t>Guidance to complete this table</w:t>
      </w:r>
      <w:r>
        <w:t xml:space="preserve">: </w:t>
      </w:r>
    </w:p>
    <w:p w14:paraId="42CF4F29" w14:textId="70E8BA08" w:rsidR="00E81513" w:rsidRDefault="016CD16D" w:rsidP="0A27D70D">
      <w:pPr>
        <w:pStyle w:val="ListParagraph"/>
        <w:numPr>
          <w:ilvl w:val="0"/>
          <w:numId w:val="3"/>
        </w:numPr>
        <w:spacing w:before="120"/>
        <w:jc w:val="both"/>
      </w:pPr>
      <w:r w:rsidRPr="39FA5C96">
        <w:rPr>
          <w:b/>
          <w:bCs/>
        </w:rPr>
        <w:t>Data Types:</w:t>
      </w:r>
      <w:r>
        <w:t xml:space="preserve"> Describe all types of data you will collect throughout the research process, paying </w:t>
      </w:r>
      <w:r w:rsidR="4A99433A">
        <w:t>special attention</w:t>
      </w:r>
      <w:r>
        <w:t xml:space="preserve"> to participant-driven or clinical data. Examples of data types may include </w:t>
      </w:r>
      <w:r w:rsidR="558A1054">
        <w:t>omics</w:t>
      </w:r>
      <w:r w:rsidR="0FD01039">
        <w:t xml:space="preserve">, </w:t>
      </w:r>
      <w:r w:rsidR="09CF4943">
        <w:t>molecular diagnostics</w:t>
      </w:r>
      <w:r w:rsidR="57480BD6">
        <w:t>/analytics</w:t>
      </w:r>
      <w:r w:rsidR="0FD01039">
        <w:t xml:space="preserve">, </w:t>
      </w:r>
      <w:r w:rsidR="0002223B" w:rsidRPr="0002223B">
        <w:rPr>
          <w:rStyle w:val="Strong"/>
          <w:rFonts w:eastAsiaTheme="majorEastAsia"/>
          <w:b w:val="0"/>
          <w:bCs w:val="0"/>
        </w:rPr>
        <w:t>quantum chemistry reference dataset</w:t>
      </w:r>
      <w:r w:rsidR="0002223B">
        <w:rPr>
          <w:rStyle w:val="Strong"/>
          <w:rFonts w:eastAsiaTheme="majorEastAsia"/>
        </w:rPr>
        <w:t xml:space="preserve">, </w:t>
      </w:r>
      <w:r>
        <w:t>text, numeric (ASCII, binary), images</w:t>
      </w:r>
      <w:r w:rsidR="00335853">
        <w:t xml:space="preserve"> </w:t>
      </w:r>
      <w:r w:rsidR="00903784">
        <w:t>(microscopy and others)</w:t>
      </w:r>
      <w:r>
        <w:t xml:space="preserve">, audio, video, tabular data, experimental, observational and simulation/modelling data, instrumentation data, codes, </w:t>
      </w:r>
      <w:r w:rsidR="00AD1C70">
        <w:t xml:space="preserve">ML model parameter, </w:t>
      </w:r>
      <w:r>
        <w:t xml:space="preserve">software and algorithms, and any other materials that may be produced during the project. </w:t>
      </w:r>
    </w:p>
    <w:p w14:paraId="261CAFDD" w14:textId="368C8A74" w:rsidR="00E81513" w:rsidRDefault="016CD16D" w:rsidP="0A27D70D">
      <w:pPr>
        <w:pStyle w:val="ListParagraph"/>
        <w:numPr>
          <w:ilvl w:val="1"/>
          <w:numId w:val="3"/>
        </w:numPr>
        <w:spacing w:before="120"/>
        <w:jc w:val="both"/>
        <w:rPr>
          <w:color w:val="000000" w:themeColor="text1"/>
        </w:rPr>
      </w:pPr>
      <w:r w:rsidRPr="39FA5C96">
        <w:rPr>
          <w:b/>
          <w:bCs/>
        </w:rPr>
        <w:t>For -omics data:</w:t>
      </w:r>
      <w:r>
        <w:t xml:space="preserve"> </w:t>
      </w:r>
      <w:r w:rsidR="6F4A3E54" w:rsidRPr="39FA5C96">
        <w:rPr>
          <w:color w:val="000000" w:themeColor="text1"/>
        </w:rPr>
        <w:t xml:space="preserve">Describe sequencing or </w:t>
      </w:r>
      <w:r w:rsidR="69953E8B" w:rsidRPr="39FA5C96">
        <w:rPr>
          <w:color w:val="000000" w:themeColor="text1"/>
        </w:rPr>
        <w:t>mass spectrometry</w:t>
      </w:r>
      <w:r w:rsidR="6F4A3E54" w:rsidRPr="39FA5C96">
        <w:rPr>
          <w:color w:val="000000" w:themeColor="text1"/>
        </w:rPr>
        <w:t xml:space="preserve"> platforms. Specify expected data types for raw and processed files and for metadata. Include data size estimates</w:t>
      </w:r>
      <w:r w:rsidR="05E5F92E" w:rsidRPr="39FA5C96">
        <w:rPr>
          <w:color w:val="000000" w:themeColor="text1"/>
        </w:rPr>
        <w:t>.</w:t>
      </w:r>
    </w:p>
    <w:p w14:paraId="4F0E31D3" w14:textId="0AB4B45F" w:rsidR="00C75D17" w:rsidRPr="00C75D17" w:rsidRDefault="01F4BDBF" w:rsidP="00C75D17">
      <w:pPr>
        <w:pStyle w:val="ListParagraph"/>
        <w:numPr>
          <w:ilvl w:val="1"/>
          <w:numId w:val="3"/>
        </w:numPr>
        <w:spacing w:before="120"/>
        <w:jc w:val="both"/>
        <w:rPr>
          <w:color w:val="000000" w:themeColor="text1"/>
        </w:rPr>
      </w:pPr>
      <w:r w:rsidRPr="39FA5C96">
        <w:rPr>
          <w:b/>
          <w:bCs/>
          <w:color w:val="000000" w:themeColor="text1"/>
        </w:rPr>
        <w:t xml:space="preserve">For </w:t>
      </w:r>
      <w:r w:rsidR="71B5B9F2" w:rsidRPr="39FA5C96">
        <w:rPr>
          <w:b/>
          <w:bCs/>
          <w:color w:val="000000" w:themeColor="text1"/>
        </w:rPr>
        <w:t>molecular</w:t>
      </w:r>
      <w:r w:rsidR="08357707" w:rsidRPr="39FA5C96">
        <w:rPr>
          <w:b/>
          <w:bCs/>
          <w:color w:val="000000" w:themeColor="text1"/>
        </w:rPr>
        <w:t xml:space="preserve"> </w:t>
      </w:r>
      <w:r w:rsidR="49CC7898" w:rsidRPr="39FA5C96">
        <w:rPr>
          <w:b/>
          <w:bCs/>
          <w:color w:val="000000" w:themeColor="text1"/>
        </w:rPr>
        <w:t xml:space="preserve">and immunological </w:t>
      </w:r>
      <w:r w:rsidR="08357707" w:rsidRPr="39FA5C96">
        <w:rPr>
          <w:b/>
          <w:bCs/>
          <w:color w:val="000000" w:themeColor="text1"/>
        </w:rPr>
        <w:t>data</w:t>
      </w:r>
      <w:r w:rsidRPr="39FA5C96">
        <w:rPr>
          <w:color w:val="000000" w:themeColor="text1"/>
        </w:rPr>
        <w:t xml:space="preserve">: </w:t>
      </w:r>
      <w:r w:rsidR="05E5F92E" w:rsidRPr="39FA5C96">
        <w:rPr>
          <w:color w:val="000000" w:themeColor="text1"/>
        </w:rPr>
        <w:t xml:space="preserve">Include </w:t>
      </w:r>
      <w:r w:rsidR="1EE018FA" w:rsidRPr="39FA5C96">
        <w:rPr>
          <w:color w:val="000000" w:themeColor="text1"/>
        </w:rPr>
        <w:t xml:space="preserve">a description of the </w:t>
      </w:r>
      <w:r w:rsidR="05E5F92E" w:rsidRPr="39FA5C96">
        <w:rPr>
          <w:color w:val="000000" w:themeColor="text1"/>
        </w:rPr>
        <w:t xml:space="preserve">data types. </w:t>
      </w:r>
    </w:p>
    <w:p w14:paraId="4447D5C3" w14:textId="689ADD76" w:rsidR="00C42E7E" w:rsidRPr="00C42E7E" w:rsidRDefault="08357707" w:rsidP="00AC582A">
      <w:pPr>
        <w:pStyle w:val="ListParagraph"/>
        <w:numPr>
          <w:ilvl w:val="1"/>
          <w:numId w:val="3"/>
        </w:numPr>
        <w:spacing w:before="120"/>
        <w:jc w:val="both"/>
        <w:rPr>
          <w:color w:val="000000" w:themeColor="text1"/>
        </w:rPr>
      </w:pPr>
      <w:r w:rsidRPr="39FA5C96">
        <w:rPr>
          <w:b/>
          <w:bCs/>
          <w:color w:val="000000" w:themeColor="text1"/>
        </w:rPr>
        <w:t>For s</w:t>
      </w:r>
      <w:r w:rsidR="01F4BDBF" w:rsidRPr="39FA5C96">
        <w:rPr>
          <w:b/>
          <w:bCs/>
          <w:color w:val="000000" w:themeColor="text1"/>
        </w:rPr>
        <w:t xml:space="preserve">tructural </w:t>
      </w:r>
      <w:r w:rsidRPr="39FA5C96">
        <w:rPr>
          <w:b/>
          <w:bCs/>
          <w:color w:val="000000" w:themeColor="text1"/>
        </w:rPr>
        <w:t>b</w:t>
      </w:r>
      <w:r w:rsidR="01F4BDBF" w:rsidRPr="39FA5C96">
        <w:rPr>
          <w:b/>
          <w:bCs/>
          <w:color w:val="000000" w:themeColor="text1"/>
        </w:rPr>
        <w:t>iology</w:t>
      </w:r>
      <w:r w:rsidR="01F4BDBF" w:rsidRPr="39FA5C96">
        <w:rPr>
          <w:color w:val="000000" w:themeColor="text1"/>
        </w:rPr>
        <w:t xml:space="preserve">: </w:t>
      </w:r>
      <w:r w:rsidR="05E5F92E" w:rsidRPr="39FA5C96">
        <w:rPr>
          <w:color w:val="000000" w:themeColor="text1"/>
        </w:rPr>
        <w:t>Include structural coordinates, electron density maps</w:t>
      </w:r>
      <w:r w:rsidR="37E63E69" w:rsidRPr="39FA5C96">
        <w:rPr>
          <w:color w:val="000000" w:themeColor="text1"/>
        </w:rPr>
        <w:t>, and diffraction</w:t>
      </w:r>
      <w:r w:rsidR="05E5F92E" w:rsidRPr="39FA5C96">
        <w:rPr>
          <w:color w:val="000000" w:themeColor="text1"/>
        </w:rPr>
        <w:t xml:space="preserve"> data.</w:t>
      </w:r>
    </w:p>
    <w:p w14:paraId="6F7B354C" w14:textId="66BA1F39" w:rsidR="00C81E84" w:rsidRPr="00C81E84" w:rsidRDefault="01F4BDBF" w:rsidP="00C81E84">
      <w:pPr>
        <w:pStyle w:val="ListParagraph"/>
        <w:numPr>
          <w:ilvl w:val="1"/>
          <w:numId w:val="3"/>
        </w:numPr>
        <w:spacing w:before="120"/>
        <w:jc w:val="both"/>
        <w:rPr>
          <w:color w:val="000000" w:themeColor="text1"/>
        </w:rPr>
      </w:pPr>
      <w:r w:rsidRPr="39FA5C96">
        <w:rPr>
          <w:b/>
          <w:bCs/>
          <w:color w:val="000000" w:themeColor="text1"/>
        </w:rPr>
        <w:t>For</w:t>
      </w:r>
      <w:r w:rsidR="6544505B" w:rsidRPr="39FA5C96">
        <w:rPr>
          <w:b/>
          <w:bCs/>
          <w:color w:val="000000" w:themeColor="text1"/>
        </w:rPr>
        <w:t xml:space="preserve"> for</w:t>
      </w:r>
      <w:r w:rsidRPr="39FA5C96">
        <w:rPr>
          <w:b/>
          <w:bCs/>
          <w:color w:val="000000" w:themeColor="text1"/>
        </w:rPr>
        <w:t>mulation</w:t>
      </w:r>
      <w:r w:rsidR="05E5F92E" w:rsidRPr="39FA5C96">
        <w:rPr>
          <w:b/>
          <w:bCs/>
          <w:color w:val="000000" w:themeColor="text1"/>
        </w:rPr>
        <w:t xml:space="preserve"> </w:t>
      </w:r>
      <w:r w:rsidR="6544505B" w:rsidRPr="39FA5C96">
        <w:rPr>
          <w:b/>
          <w:bCs/>
          <w:color w:val="000000" w:themeColor="text1"/>
        </w:rPr>
        <w:t>data</w:t>
      </w:r>
      <w:r w:rsidRPr="39FA5C96">
        <w:rPr>
          <w:color w:val="000000" w:themeColor="text1"/>
        </w:rPr>
        <w:t xml:space="preserve">: </w:t>
      </w:r>
      <w:r w:rsidR="6544505B" w:rsidRPr="39FA5C96">
        <w:rPr>
          <w:color w:val="000000" w:themeColor="text1"/>
        </w:rPr>
        <w:t xml:space="preserve">Describe LNP/EV profiling: particle size, zeta potential, encapsulation efficiency. Indicate instruments. </w:t>
      </w:r>
    </w:p>
    <w:p w14:paraId="597D1BD7" w14:textId="0F57E0D7" w:rsidR="009613E1" w:rsidRPr="009613E1" w:rsidRDefault="016CD16D" w:rsidP="00C81E84">
      <w:pPr>
        <w:pStyle w:val="ListParagraph"/>
        <w:numPr>
          <w:ilvl w:val="1"/>
          <w:numId w:val="3"/>
        </w:numPr>
        <w:spacing w:before="120"/>
        <w:jc w:val="both"/>
        <w:rPr>
          <w:color w:val="000000" w:themeColor="text1"/>
        </w:rPr>
      </w:pPr>
      <w:r w:rsidRPr="39FA5C96">
        <w:rPr>
          <w:b/>
          <w:bCs/>
          <w:color w:val="000000" w:themeColor="text1"/>
        </w:rPr>
        <w:t>For case r</w:t>
      </w:r>
      <w:r w:rsidR="757D0F07" w:rsidRPr="39FA5C96">
        <w:rPr>
          <w:b/>
          <w:bCs/>
          <w:color w:val="000000" w:themeColor="text1"/>
        </w:rPr>
        <w:t>ep</w:t>
      </w:r>
      <w:r w:rsidRPr="39FA5C96">
        <w:rPr>
          <w:b/>
          <w:bCs/>
          <w:color w:val="000000" w:themeColor="text1"/>
        </w:rPr>
        <w:t>ort forms</w:t>
      </w:r>
      <w:r w:rsidR="5BBB8057" w:rsidRPr="39FA5C96">
        <w:rPr>
          <w:b/>
          <w:bCs/>
          <w:color w:val="000000" w:themeColor="text1"/>
        </w:rPr>
        <w:t xml:space="preserve"> and epidemiological data</w:t>
      </w:r>
      <w:r w:rsidRPr="39FA5C96">
        <w:rPr>
          <w:b/>
          <w:bCs/>
          <w:color w:val="000000" w:themeColor="text1"/>
        </w:rPr>
        <w:t>:</w:t>
      </w:r>
      <w:r w:rsidRPr="39FA5C96">
        <w:rPr>
          <w:color w:val="000000" w:themeColor="text1"/>
        </w:rPr>
        <w:t xml:space="preserve"> Describe inclusion/exclusion criteria, and primary and secondary outcome</w:t>
      </w:r>
      <w:r w:rsidR="6AA1CE01" w:rsidRPr="39FA5C96">
        <w:rPr>
          <w:color w:val="000000" w:themeColor="text1"/>
        </w:rPr>
        <w:t>s.</w:t>
      </w:r>
      <w:r w:rsidR="6AA1CE01" w:rsidRPr="39FA5C96">
        <w:rPr>
          <w:color w:val="FF0000"/>
        </w:rPr>
        <w:t xml:space="preserve"> </w:t>
      </w:r>
      <w:r w:rsidR="6AA1CE01" w:rsidRPr="39FA5C96">
        <w:rPr>
          <w:color w:val="000000" w:themeColor="text1"/>
        </w:rPr>
        <w:t>Detail the structure of the report form. Indicate the source of the report content (electronic data capture systems)</w:t>
      </w:r>
      <w:r w:rsidR="4ADBF987" w:rsidRPr="39FA5C96">
        <w:rPr>
          <w:color w:val="000000" w:themeColor="text1"/>
        </w:rPr>
        <w:t>.</w:t>
      </w:r>
    </w:p>
    <w:p w14:paraId="35936E34" w14:textId="01EFEA34" w:rsidR="00E81513" w:rsidRPr="00C81E84" w:rsidRDefault="009613E1" w:rsidP="00C81E84">
      <w:pPr>
        <w:pStyle w:val="ListParagraph"/>
        <w:numPr>
          <w:ilvl w:val="1"/>
          <w:numId w:val="3"/>
        </w:numPr>
        <w:spacing w:before="120"/>
        <w:jc w:val="both"/>
        <w:rPr>
          <w:color w:val="000000" w:themeColor="text1"/>
        </w:rPr>
      </w:pPr>
      <w:r w:rsidRPr="0A27D70D">
        <w:rPr>
          <w:b/>
          <w:bCs/>
          <w:color w:val="000000" w:themeColor="text1"/>
        </w:rPr>
        <w:t xml:space="preserve">For Computational/Design Data: </w:t>
      </w:r>
      <w:r w:rsidR="008F77AD" w:rsidRPr="0A27D70D">
        <w:rPr>
          <w:color w:val="000000" w:themeColor="text1"/>
        </w:rPr>
        <w:t xml:space="preserve">Include input/output formats. Document tools </w:t>
      </w:r>
      <w:r w:rsidR="4E93E939" w:rsidRPr="0A27D70D">
        <w:rPr>
          <w:color w:val="000000" w:themeColor="text1"/>
        </w:rPr>
        <w:t>used</w:t>
      </w:r>
      <w:r w:rsidR="008F77AD" w:rsidRPr="0A27D70D">
        <w:rPr>
          <w:color w:val="000000" w:themeColor="text1"/>
        </w:rPr>
        <w:t xml:space="preserve"> or created. Describe intermediate formats and possible checkpoints.</w:t>
      </w:r>
      <w:r w:rsidR="00E81513" w:rsidRPr="0A27D70D">
        <w:rPr>
          <w:color w:val="FF0000"/>
        </w:rPr>
        <w:t xml:space="preserve">        </w:t>
      </w:r>
    </w:p>
    <w:p w14:paraId="73F78E37" w14:textId="25B8265A" w:rsidR="00E81513" w:rsidRDefault="016CD16D" w:rsidP="39FA5C96">
      <w:pPr>
        <w:pStyle w:val="ListParagraph"/>
        <w:numPr>
          <w:ilvl w:val="0"/>
          <w:numId w:val="3"/>
        </w:numPr>
        <w:spacing w:before="120"/>
        <w:jc w:val="both"/>
      </w:pPr>
      <w:r w:rsidRPr="39FA5C96">
        <w:rPr>
          <w:b/>
          <w:bCs/>
        </w:rPr>
        <w:t>Collection Times:</w:t>
      </w:r>
      <w:r>
        <w:t xml:space="preserve"> </w:t>
      </w:r>
      <w:r w:rsidR="00676650" w:rsidRPr="00676650">
        <w:t>Indicate whether your data is collected at a single point in time (</w:t>
      </w:r>
      <w:r w:rsidR="00676650">
        <w:t>single mea</w:t>
      </w:r>
      <w:r w:rsidR="00480E91">
        <w:t>surement</w:t>
      </w:r>
      <w:r w:rsidR="00676650" w:rsidRPr="00676650">
        <w:t xml:space="preserve">) or repeatedly over time (longitudinal). If longitudinal, please specify the frequency (e.g., hourly, daily, weekly) </w:t>
      </w:r>
      <w:r w:rsidR="007654AA">
        <w:t>or</w:t>
      </w:r>
      <w:r w:rsidR="00676650" w:rsidRPr="00676650">
        <w:t xml:space="preserve"> regularity (e.g., fixed intervals, variable timing, event-based).</w:t>
      </w:r>
    </w:p>
    <w:p w14:paraId="7B17BF33" w14:textId="59069C25" w:rsidR="00E81513" w:rsidRDefault="016CD16D" w:rsidP="0A27D70D">
      <w:pPr>
        <w:pStyle w:val="ListParagraph"/>
        <w:numPr>
          <w:ilvl w:val="0"/>
          <w:numId w:val="3"/>
        </w:numPr>
        <w:spacing w:before="120"/>
        <w:jc w:val="both"/>
      </w:pPr>
      <w:r w:rsidRPr="39FA5C96">
        <w:rPr>
          <w:b/>
          <w:bCs/>
        </w:rPr>
        <w:t>File Formats:</w:t>
      </w:r>
      <w:r w:rsidRPr="39FA5C96">
        <w:rPr>
          <w:i/>
          <w:iCs/>
        </w:rPr>
        <w:t xml:space="preserve"> </w:t>
      </w:r>
      <w:r>
        <w:t xml:space="preserve">List the file formats associated with each </w:t>
      </w:r>
      <w:r w:rsidR="34248998">
        <w:t xml:space="preserve">data types and each </w:t>
      </w:r>
      <w:r>
        <w:t xml:space="preserve">software program that will be </w:t>
      </w:r>
      <w:r w:rsidR="5D7F2EE5">
        <w:t xml:space="preserve">used to </w:t>
      </w:r>
      <w:r w:rsidR="18788282">
        <w:t>collect them</w:t>
      </w:r>
      <w:r>
        <w:t xml:space="preserve"> during the collection phase (e.g., DICOM,</w:t>
      </w:r>
      <w:r w:rsidR="1F8E71AC">
        <w:t xml:space="preserve"> </w:t>
      </w:r>
      <w:r>
        <w:t>.txt</w:t>
      </w:r>
      <w:bookmarkStart w:id="0" w:name="_Int_FW84R3dX"/>
      <w:r>
        <w:t>, .</w:t>
      </w:r>
      <w:bookmarkEnd w:id="0"/>
      <w:r>
        <w:t xml:space="preserve">csv, .mp4, .wav). One goal of this section is to highlight whether the file formats that will be collected or created are open file formats (e.g., </w:t>
      </w:r>
      <w:r w:rsidR="00855EB3">
        <w:t>.</w:t>
      </w:r>
      <w:r>
        <w:t xml:space="preserve">csv, </w:t>
      </w:r>
      <w:r w:rsidR="00855EB3">
        <w:t>.</w:t>
      </w:r>
      <w:r>
        <w:t>txt) or proprietary file formats (e.g.</w:t>
      </w:r>
      <w:proofErr w:type="gramStart"/>
      <w:r>
        <w:t xml:space="preserve">, </w:t>
      </w:r>
      <w:r w:rsidR="00855EB3">
        <w:t>.</w:t>
      </w:r>
      <w:proofErr w:type="spellStart"/>
      <w:r>
        <w:t>xlxs</w:t>
      </w:r>
      <w:proofErr w:type="spellEnd"/>
      <w:proofErr w:type="gramEnd"/>
      <w:r>
        <w:t xml:space="preserve">, </w:t>
      </w:r>
      <w:r w:rsidR="00855EB3">
        <w:t>.</w:t>
      </w:r>
      <w:r>
        <w:t xml:space="preserve">sav, etc.); this has implications for long-term preservation, mitigating obsolescence, and access to software for reproducibility of findings.                  </w:t>
      </w:r>
    </w:p>
    <w:p w14:paraId="590F0508" w14:textId="4286A9D5" w:rsidR="00E81513" w:rsidRDefault="016CD16D" w:rsidP="0A27D70D">
      <w:pPr>
        <w:pStyle w:val="ListParagraph"/>
        <w:numPr>
          <w:ilvl w:val="0"/>
          <w:numId w:val="3"/>
        </w:numPr>
        <w:spacing w:before="120"/>
        <w:jc w:val="both"/>
      </w:pPr>
      <w:r w:rsidRPr="39FA5C96">
        <w:rPr>
          <w:b/>
          <w:bCs/>
        </w:rPr>
        <w:t>Instrument or Scale:</w:t>
      </w:r>
      <w:r>
        <w:t xml:space="preserve"> Provide a description of any data collection instruments or scales that will be used to collect data. These may include</w:t>
      </w:r>
      <w:r w:rsidR="00B52C0D">
        <w:t>,</w:t>
      </w:r>
      <w:r>
        <w:t xml:space="preserve"> but are not limited to</w:t>
      </w:r>
      <w:r w:rsidR="00B52C0D">
        <w:t>,</w:t>
      </w:r>
      <w:r>
        <w:t xml:space="preserve"> lab</w:t>
      </w:r>
      <w:r w:rsidR="00B52C0D">
        <w:t>oratory</w:t>
      </w:r>
      <w:r>
        <w:t xml:space="preserve"> instruments, imaging devices, demographic</w:t>
      </w:r>
      <w:r w:rsidR="00B52C0D">
        <w:t xml:space="preserve">, </w:t>
      </w:r>
      <w:proofErr w:type="spellStart"/>
      <w:r>
        <w:t>behavio</w:t>
      </w:r>
      <w:r w:rsidR="00B52C0D">
        <w:t>u</w:t>
      </w:r>
      <w:r>
        <w:t>ral</w:t>
      </w:r>
      <w:proofErr w:type="spellEnd"/>
      <w:r w:rsidR="00B52C0D">
        <w:t xml:space="preserve">, or </w:t>
      </w:r>
      <w:r>
        <w:t>psychological scales or questionnaires</w:t>
      </w:r>
      <w:r w:rsidR="08A84680">
        <w:t>, or clinical</w:t>
      </w:r>
      <w:r>
        <w:t xml:space="preserve"> instruments. If using a pre-existing instrument or scale, provide </w:t>
      </w:r>
      <w:r w:rsidR="005A24FE">
        <w:t>reference to it i</w:t>
      </w:r>
      <w:r>
        <w:t xml:space="preserve">n this section. </w:t>
      </w:r>
    </w:p>
    <w:p w14:paraId="3480F4D9" w14:textId="0E256416" w:rsidR="00FF2495" w:rsidRPr="00FF2495" w:rsidRDefault="00FF2495" w:rsidP="0A27D70D">
      <w:pPr>
        <w:pStyle w:val="ListParagraph"/>
        <w:numPr>
          <w:ilvl w:val="0"/>
          <w:numId w:val="3"/>
        </w:numPr>
        <w:spacing w:before="120"/>
        <w:jc w:val="both"/>
      </w:pPr>
      <w:r w:rsidRPr="001A7D7F">
        <w:rPr>
          <w:b/>
          <w:bCs/>
          <w:color w:val="000000" w:themeColor="text1"/>
        </w:rPr>
        <w:t>Data Size Estimates:</w:t>
      </w:r>
      <w:r w:rsidR="001116E6">
        <w:rPr>
          <w:color w:val="000000" w:themeColor="text1"/>
        </w:rPr>
        <w:t xml:space="preserve"> provide an estimate of the overall size of the data from this kind that you will generate over your project. </w:t>
      </w:r>
      <w:r w:rsidR="001A7D7F">
        <w:rPr>
          <w:color w:val="000000" w:themeColor="text1"/>
        </w:rPr>
        <w:t xml:space="preserve">Please indicate the unit </w:t>
      </w:r>
      <w:r w:rsidR="00D2614E">
        <w:rPr>
          <w:color w:val="000000" w:themeColor="text1"/>
        </w:rPr>
        <w:t>(M</w:t>
      </w:r>
      <w:r w:rsidR="0013072B">
        <w:rPr>
          <w:color w:val="000000" w:themeColor="text1"/>
        </w:rPr>
        <w:t>B</w:t>
      </w:r>
      <w:r w:rsidR="00D2614E">
        <w:rPr>
          <w:color w:val="000000" w:themeColor="text1"/>
        </w:rPr>
        <w:t>, G</w:t>
      </w:r>
      <w:r w:rsidR="0013072B">
        <w:rPr>
          <w:color w:val="000000" w:themeColor="text1"/>
        </w:rPr>
        <w:t>B</w:t>
      </w:r>
      <w:r w:rsidR="00D2614E">
        <w:rPr>
          <w:color w:val="000000" w:themeColor="text1"/>
        </w:rPr>
        <w:t>, T</w:t>
      </w:r>
      <w:r w:rsidR="0013072B">
        <w:rPr>
          <w:color w:val="000000" w:themeColor="text1"/>
        </w:rPr>
        <w:t>B</w:t>
      </w:r>
      <w:r w:rsidR="00D2614E">
        <w:rPr>
          <w:color w:val="000000" w:themeColor="text1"/>
        </w:rPr>
        <w:t>, P</w:t>
      </w:r>
      <w:r w:rsidR="0013072B">
        <w:rPr>
          <w:color w:val="000000" w:themeColor="text1"/>
        </w:rPr>
        <w:t>B</w:t>
      </w:r>
      <w:r w:rsidR="00703F85">
        <w:rPr>
          <w:color w:val="000000" w:themeColor="text1"/>
        </w:rPr>
        <w:t>)</w:t>
      </w:r>
      <w:r w:rsidR="001116E6">
        <w:rPr>
          <w:color w:val="000000" w:themeColor="text1"/>
        </w:rPr>
        <w:t xml:space="preserve"> </w:t>
      </w:r>
    </w:p>
    <w:p w14:paraId="3040E756" w14:textId="3692B044" w:rsidR="00E81513" w:rsidRDefault="00E81513" w:rsidP="0A27D70D">
      <w:pPr>
        <w:pStyle w:val="ListParagraph"/>
        <w:numPr>
          <w:ilvl w:val="0"/>
          <w:numId w:val="3"/>
        </w:numPr>
        <w:spacing w:before="120"/>
        <w:jc w:val="both"/>
      </w:pPr>
      <w:r w:rsidRPr="0A27D70D">
        <w:rPr>
          <w:b/>
          <w:bCs/>
        </w:rPr>
        <w:t>Software Program:</w:t>
      </w:r>
      <w:r>
        <w:t xml:space="preserve"> Provide </w:t>
      </w:r>
      <w:r w:rsidR="6C6DB1CD">
        <w:t>the</w:t>
      </w:r>
      <w:r>
        <w:t xml:space="preserve"> version of each software program </w:t>
      </w:r>
      <w:r w:rsidR="6350608F">
        <w:t xml:space="preserve">that will be </w:t>
      </w:r>
      <w:r>
        <w:t>used if applicable.</w:t>
      </w:r>
    </w:p>
    <w:p w14:paraId="75E7AB36" w14:textId="77777777" w:rsidR="003C7B1E" w:rsidRDefault="003C7B1E" w:rsidP="003C7B1E">
      <w:pPr>
        <w:spacing w:before="120"/>
        <w:jc w:val="both"/>
      </w:pPr>
    </w:p>
    <w:p w14:paraId="523FCB4A" w14:textId="363DC47A" w:rsidR="003C7B1E" w:rsidRPr="003B5291" w:rsidRDefault="003C7B1E" w:rsidP="003C7B1E">
      <w:pPr>
        <w:spacing w:before="120"/>
        <w:jc w:val="both"/>
        <w:rPr>
          <w:i/>
          <w:iCs/>
        </w:rPr>
      </w:pPr>
      <w:r w:rsidRPr="003B5291">
        <w:rPr>
          <w:i/>
          <w:iCs/>
        </w:rPr>
        <w:t>Example:</w:t>
      </w:r>
    </w:p>
    <w:tbl>
      <w:tblPr>
        <w:tblW w:w="10060" w:type="dxa"/>
        <w:tblInd w:w="-717" w:type="dxa"/>
        <w:tblLayout w:type="fixed"/>
        <w:tblCellMar>
          <w:left w:w="70" w:type="dxa"/>
          <w:right w:w="70" w:type="dxa"/>
        </w:tblCellMar>
        <w:tblLook w:val="04A0" w:firstRow="1" w:lastRow="0" w:firstColumn="1" w:lastColumn="0" w:noHBand="0" w:noVBand="1"/>
      </w:tblPr>
      <w:tblGrid>
        <w:gridCol w:w="1699"/>
        <w:gridCol w:w="1507"/>
        <w:gridCol w:w="1395"/>
        <w:gridCol w:w="1915"/>
        <w:gridCol w:w="1000"/>
        <w:gridCol w:w="2544"/>
      </w:tblGrid>
      <w:tr w:rsidR="00420CC0" w:rsidRPr="00550B99" w14:paraId="10D1A639" w14:textId="77777777" w:rsidTr="00F85D55">
        <w:trPr>
          <w:trHeight w:val="212"/>
        </w:trPr>
        <w:tc>
          <w:tcPr>
            <w:tcW w:w="1699" w:type="dxa"/>
            <w:tcBorders>
              <w:top w:val="single" w:sz="4" w:space="0" w:color="auto"/>
              <w:left w:val="single" w:sz="4" w:space="0" w:color="auto"/>
              <w:bottom w:val="single" w:sz="4" w:space="0" w:color="auto"/>
              <w:right w:val="single" w:sz="4" w:space="0" w:color="auto"/>
            </w:tcBorders>
            <w:noWrap/>
            <w:vAlign w:val="center"/>
            <w:hideMark/>
          </w:tcPr>
          <w:p w14:paraId="014B27C9" w14:textId="77777777" w:rsidR="00420CC0" w:rsidRPr="00550B99" w:rsidRDefault="00420CC0" w:rsidP="00420CC0">
            <w:pPr>
              <w:overflowPunct/>
              <w:autoSpaceDE/>
              <w:autoSpaceDN/>
              <w:adjustRightInd/>
              <w:jc w:val="both"/>
              <w:rPr>
                <w:rFonts w:cs="Arial"/>
                <w:b/>
                <w:bCs/>
                <w:i/>
                <w:iCs/>
                <w:color w:val="000000"/>
                <w:lang w:val="fr-CA" w:eastAsia="fr-CA"/>
              </w:rPr>
            </w:pPr>
            <w:r w:rsidRPr="39FA5C96">
              <w:rPr>
                <w:rFonts w:cs="Arial"/>
                <w:b/>
                <w:bCs/>
                <w:i/>
                <w:iCs/>
                <w:color w:val="000000" w:themeColor="text1"/>
                <w:lang w:eastAsia="fr-CA"/>
              </w:rPr>
              <w:t>Data Type</w:t>
            </w:r>
          </w:p>
        </w:tc>
        <w:tc>
          <w:tcPr>
            <w:tcW w:w="1507" w:type="dxa"/>
            <w:tcBorders>
              <w:top w:val="single" w:sz="4" w:space="0" w:color="auto"/>
              <w:left w:val="nil"/>
              <w:bottom w:val="single" w:sz="4" w:space="0" w:color="auto"/>
              <w:right w:val="single" w:sz="4" w:space="0" w:color="auto"/>
            </w:tcBorders>
            <w:noWrap/>
            <w:vAlign w:val="center"/>
            <w:hideMark/>
          </w:tcPr>
          <w:p w14:paraId="3B4206F0" w14:textId="77777777" w:rsidR="00420CC0" w:rsidRPr="00550B99" w:rsidRDefault="00420CC0" w:rsidP="00420CC0">
            <w:pPr>
              <w:overflowPunct/>
              <w:autoSpaceDE/>
              <w:autoSpaceDN/>
              <w:adjustRightInd/>
              <w:jc w:val="both"/>
              <w:rPr>
                <w:rFonts w:cs="Arial"/>
                <w:b/>
                <w:bCs/>
                <w:i/>
                <w:color w:val="000000"/>
                <w:szCs w:val="18"/>
                <w:lang w:val="fr-CA" w:eastAsia="fr-CA"/>
              </w:rPr>
            </w:pPr>
            <w:r w:rsidRPr="00550B99">
              <w:rPr>
                <w:rFonts w:cs="Arial"/>
                <w:b/>
                <w:bCs/>
                <w:i/>
                <w:color w:val="000000"/>
                <w:szCs w:val="18"/>
                <w:lang w:eastAsia="fr-CA"/>
              </w:rPr>
              <w:t>Collection Times</w:t>
            </w:r>
          </w:p>
        </w:tc>
        <w:tc>
          <w:tcPr>
            <w:tcW w:w="1395" w:type="dxa"/>
            <w:tcBorders>
              <w:top w:val="single" w:sz="4" w:space="0" w:color="auto"/>
              <w:left w:val="nil"/>
              <w:bottom w:val="single" w:sz="4" w:space="0" w:color="auto"/>
              <w:right w:val="single" w:sz="4" w:space="0" w:color="auto"/>
            </w:tcBorders>
            <w:noWrap/>
            <w:vAlign w:val="center"/>
            <w:hideMark/>
          </w:tcPr>
          <w:p w14:paraId="6F10F283" w14:textId="77777777" w:rsidR="00420CC0" w:rsidRPr="00550B99" w:rsidRDefault="00420CC0" w:rsidP="00420CC0">
            <w:pPr>
              <w:overflowPunct/>
              <w:autoSpaceDE/>
              <w:autoSpaceDN/>
              <w:adjustRightInd/>
              <w:jc w:val="both"/>
              <w:rPr>
                <w:rFonts w:cs="Arial"/>
                <w:b/>
                <w:bCs/>
                <w:i/>
                <w:color w:val="000000"/>
                <w:szCs w:val="18"/>
                <w:lang w:val="fr-CA" w:eastAsia="fr-CA"/>
              </w:rPr>
            </w:pPr>
            <w:r w:rsidRPr="00550B99">
              <w:rPr>
                <w:rFonts w:cs="Arial"/>
                <w:b/>
                <w:bCs/>
                <w:i/>
                <w:color w:val="000000"/>
                <w:szCs w:val="18"/>
                <w:lang w:eastAsia="fr-CA"/>
              </w:rPr>
              <w:t>File Format(s)</w:t>
            </w:r>
          </w:p>
        </w:tc>
        <w:tc>
          <w:tcPr>
            <w:tcW w:w="1915" w:type="dxa"/>
            <w:tcBorders>
              <w:top w:val="single" w:sz="4" w:space="0" w:color="auto"/>
              <w:left w:val="nil"/>
              <w:bottom w:val="single" w:sz="4" w:space="0" w:color="auto"/>
              <w:right w:val="single" w:sz="4" w:space="0" w:color="auto"/>
            </w:tcBorders>
            <w:noWrap/>
            <w:vAlign w:val="center"/>
            <w:hideMark/>
          </w:tcPr>
          <w:p w14:paraId="78348246" w14:textId="77777777" w:rsidR="00420CC0" w:rsidRPr="00550B99" w:rsidRDefault="00420CC0" w:rsidP="00420CC0">
            <w:pPr>
              <w:overflowPunct/>
              <w:autoSpaceDE/>
              <w:autoSpaceDN/>
              <w:adjustRightInd/>
              <w:jc w:val="both"/>
              <w:rPr>
                <w:rFonts w:cs="Arial"/>
                <w:b/>
                <w:bCs/>
                <w:i/>
                <w:color w:val="000000"/>
                <w:szCs w:val="18"/>
                <w:lang w:val="fr-CA" w:eastAsia="fr-CA"/>
              </w:rPr>
            </w:pPr>
            <w:r w:rsidRPr="00550B99">
              <w:rPr>
                <w:rFonts w:cs="Arial"/>
                <w:b/>
                <w:bCs/>
                <w:i/>
                <w:color w:val="000000"/>
                <w:szCs w:val="18"/>
                <w:lang w:eastAsia="fr-CA"/>
              </w:rPr>
              <w:t xml:space="preserve">Instrument or </w:t>
            </w:r>
            <w:proofErr w:type="gramStart"/>
            <w:r w:rsidRPr="00550B99">
              <w:rPr>
                <w:rFonts w:cs="Arial"/>
                <w:b/>
                <w:bCs/>
                <w:i/>
                <w:color w:val="000000"/>
                <w:szCs w:val="18"/>
                <w:lang w:eastAsia="fr-CA"/>
              </w:rPr>
              <w:t>Scale</w:t>
            </w:r>
            <w:proofErr w:type="gramEnd"/>
          </w:p>
        </w:tc>
        <w:tc>
          <w:tcPr>
            <w:tcW w:w="1000" w:type="dxa"/>
            <w:tcBorders>
              <w:top w:val="single" w:sz="4" w:space="0" w:color="auto"/>
              <w:left w:val="nil"/>
              <w:bottom w:val="single" w:sz="4" w:space="0" w:color="auto"/>
              <w:right w:val="single" w:sz="4" w:space="0" w:color="auto"/>
            </w:tcBorders>
            <w:vAlign w:val="center"/>
          </w:tcPr>
          <w:p w14:paraId="4BC9A960" w14:textId="0BE3F2DB" w:rsidR="00420CC0" w:rsidRPr="00550B99" w:rsidRDefault="00420CC0" w:rsidP="00F85D55">
            <w:pPr>
              <w:overflowPunct/>
              <w:autoSpaceDE/>
              <w:autoSpaceDN/>
              <w:adjustRightInd/>
              <w:jc w:val="center"/>
              <w:rPr>
                <w:rFonts w:cs="Arial"/>
                <w:b/>
                <w:bCs/>
                <w:i/>
                <w:color w:val="000000"/>
                <w:szCs w:val="18"/>
                <w:lang w:eastAsia="fr-CA"/>
              </w:rPr>
            </w:pPr>
            <w:r>
              <w:rPr>
                <w:b/>
                <w:bCs/>
                <w:iCs/>
              </w:rPr>
              <w:t>Data Size Estimate</w:t>
            </w:r>
          </w:p>
        </w:tc>
        <w:tc>
          <w:tcPr>
            <w:tcW w:w="2544" w:type="dxa"/>
            <w:tcBorders>
              <w:top w:val="single" w:sz="4" w:space="0" w:color="auto"/>
              <w:left w:val="single" w:sz="4" w:space="0" w:color="auto"/>
              <w:bottom w:val="single" w:sz="4" w:space="0" w:color="auto"/>
              <w:right w:val="single" w:sz="4" w:space="0" w:color="auto"/>
            </w:tcBorders>
            <w:noWrap/>
            <w:vAlign w:val="center"/>
            <w:hideMark/>
          </w:tcPr>
          <w:p w14:paraId="1176ACD8" w14:textId="60F623B0" w:rsidR="00420CC0" w:rsidRPr="00550B99" w:rsidRDefault="00420CC0" w:rsidP="00420CC0">
            <w:pPr>
              <w:overflowPunct/>
              <w:autoSpaceDE/>
              <w:autoSpaceDN/>
              <w:adjustRightInd/>
              <w:jc w:val="both"/>
              <w:rPr>
                <w:rFonts w:cs="Arial"/>
                <w:b/>
                <w:bCs/>
                <w:i/>
                <w:color w:val="000000"/>
                <w:szCs w:val="18"/>
                <w:lang w:val="fr-CA" w:eastAsia="fr-CA"/>
              </w:rPr>
            </w:pPr>
            <w:r w:rsidRPr="00550B99">
              <w:rPr>
                <w:rFonts w:cs="Arial"/>
                <w:b/>
                <w:bCs/>
                <w:i/>
                <w:color w:val="000000"/>
                <w:szCs w:val="18"/>
                <w:lang w:eastAsia="fr-CA"/>
              </w:rPr>
              <w:t>Software Program</w:t>
            </w:r>
          </w:p>
        </w:tc>
      </w:tr>
      <w:tr w:rsidR="00420CC0" w:rsidRPr="00550B99" w14:paraId="709BB6EB" w14:textId="77777777" w:rsidTr="00A77928">
        <w:trPr>
          <w:trHeight w:val="678"/>
        </w:trPr>
        <w:tc>
          <w:tcPr>
            <w:tcW w:w="1699" w:type="dxa"/>
            <w:tcBorders>
              <w:top w:val="nil"/>
              <w:left w:val="single" w:sz="4" w:space="0" w:color="auto"/>
              <w:bottom w:val="single" w:sz="4" w:space="0" w:color="auto"/>
              <w:right w:val="single" w:sz="4" w:space="0" w:color="auto"/>
            </w:tcBorders>
            <w:vAlign w:val="center"/>
            <w:hideMark/>
          </w:tcPr>
          <w:p w14:paraId="55E2A4AF" w14:textId="77777777" w:rsidR="00420CC0" w:rsidRPr="00550B99" w:rsidRDefault="00420CC0" w:rsidP="00A77928">
            <w:pPr>
              <w:overflowPunct/>
              <w:autoSpaceDE/>
              <w:autoSpaceDN/>
              <w:adjustRightInd/>
              <w:jc w:val="center"/>
              <w:rPr>
                <w:rFonts w:cs="Arial"/>
                <w:i/>
                <w:color w:val="000000"/>
                <w:szCs w:val="18"/>
                <w:lang w:eastAsia="fr-CA"/>
              </w:rPr>
            </w:pPr>
            <w:r w:rsidRPr="00550B99">
              <w:rPr>
                <w:rFonts w:cs="Arial"/>
                <w:i/>
                <w:color w:val="000000"/>
                <w:szCs w:val="18"/>
                <w:lang w:eastAsia="fr-CA"/>
              </w:rPr>
              <w:t>RNA-seq data (raw &amp; processed)</w:t>
            </w:r>
          </w:p>
        </w:tc>
        <w:tc>
          <w:tcPr>
            <w:tcW w:w="1507" w:type="dxa"/>
            <w:tcBorders>
              <w:top w:val="nil"/>
              <w:left w:val="nil"/>
              <w:bottom w:val="single" w:sz="4" w:space="0" w:color="auto"/>
              <w:right w:val="single" w:sz="4" w:space="0" w:color="auto"/>
            </w:tcBorders>
            <w:vAlign w:val="center"/>
            <w:hideMark/>
          </w:tcPr>
          <w:p w14:paraId="72D4AE74" w14:textId="77777777" w:rsidR="00420CC0" w:rsidRPr="00550B99" w:rsidRDefault="00420CC0" w:rsidP="00A77928">
            <w:pPr>
              <w:overflowPunct/>
              <w:autoSpaceDE/>
              <w:autoSpaceDN/>
              <w:adjustRightInd/>
              <w:jc w:val="center"/>
              <w:rPr>
                <w:rFonts w:cs="Arial"/>
                <w:i/>
                <w:color w:val="000000"/>
                <w:szCs w:val="18"/>
                <w:lang w:val="fr-CA" w:eastAsia="fr-CA"/>
              </w:rPr>
            </w:pPr>
            <w:r w:rsidRPr="00550B99">
              <w:rPr>
                <w:rFonts w:cs="Arial"/>
                <w:i/>
                <w:color w:val="000000"/>
                <w:szCs w:val="18"/>
                <w:lang w:val="fr-CA" w:eastAsia="fr-CA"/>
              </w:rPr>
              <w:t xml:space="preserve">One-time or </w:t>
            </w:r>
            <w:proofErr w:type="spellStart"/>
            <w:r w:rsidRPr="00550B99">
              <w:rPr>
                <w:rFonts w:cs="Arial"/>
                <w:i/>
                <w:color w:val="000000"/>
                <w:szCs w:val="18"/>
                <w:lang w:val="fr-CA" w:eastAsia="fr-CA"/>
              </w:rPr>
              <w:t>repeated</w:t>
            </w:r>
            <w:proofErr w:type="spellEnd"/>
          </w:p>
        </w:tc>
        <w:tc>
          <w:tcPr>
            <w:tcW w:w="1395" w:type="dxa"/>
            <w:tcBorders>
              <w:top w:val="nil"/>
              <w:left w:val="nil"/>
              <w:bottom w:val="single" w:sz="4" w:space="0" w:color="auto"/>
              <w:right w:val="single" w:sz="4" w:space="0" w:color="auto"/>
            </w:tcBorders>
            <w:vAlign w:val="center"/>
            <w:hideMark/>
          </w:tcPr>
          <w:p w14:paraId="64359305" w14:textId="77777777" w:rsidR="00420CC0" w:rsidRPr="00550B99" w:rsidRDefault="00420CC0" w:rsidP="00A77928">
            <w:pPr>
              <w:overflowPunct/>
              <w:autoSpaceDE/>
              <w:autoSpaceDN/>
              <w:adjustRightInd/>
              <w:jc w:val="center"/>
              <w:rPr>
                <w:rFonts w:cs="Arial"/>
                <w:i/>
                <w:color w:val="000000"/>
                <w:szCs w:val="18"/>
                <w:lang w:val="fr-CA" w:eastAsia="fr-CA"/>
              </w:rPr>
            </w:pPr>
            <w:r w:rsidRPr="00550B99">
              <w:rPr>
                <w:rFonts w:cs="Arial"/>
                <w:i/>
                <w:color w:val="000000"/>
                <w:szCs w:val="18"/>
                <w:lang w:val="fr-CA" w:eastAsia="fr-CA"/>
              </w:rPr>
              <w:t>FASTQ, BAM, GTF, VCF</w:t>
            </w:r>
          </w:p>
        </w:tc>
        <w:tc>
          <w:tcPr>
            <w:tcW w:w="1915" w:type="dxa"/>
            <w:tcBorders>
              <w:top w:val="nil"/>
              <w:left w:val="nil"/>
              <w:bottom w:val="single" w:sz="4" w:space="0" w:color="auto"/>
              <w:right w:val="single" w:sz="4" w:space="0" w:color="auto"/>
            </w:tcBorders>
            <w:vAlign w:val="center"/>
            <w:hideMark/>
          </w:tcPr>
          <w:p w14:paraId="765622D2" w14:textId="77777777" w:rsidR="00420CC0" w:rsidRPr="00550B99" w:rsidRDefault="00420CC0" w:rsidP="00A77928">
            <w:pPr>
              <w:overflowPunct/>
              <w:autoSpaceDE/>
              <w:autoSpaceDN/>
              <w:adjustRightInd/>
              <w:jc w:val="center"/>
              <w:rPr>
                <w:rFonts w:cs="Arial"/>
                <w:i/>
                <w:color w:val="000000"/>
                <w:szCs w:val="18"/>
                <w:lang w:eastAsia="fr-CA"/>
              </w:rPr>
            </w:pPr>
            <w:r w:rsidRPr="00550B99">
              <w:rPr>
                <w:rFonts w:cs="Arial"/>
                <w:i/>
                <w:color w:val="000000"/>
                <w:szCs w:val="18"/>
                <w:lang w:eastAsia="fr-CA"/>
              </w:rPr>
              <w:t xml:space="preserve">Illumina </w:t>
            </w:r>
            <w:proofErr w:type="spellStart"/>
            <w:r w:rsidRPr="00550B99">
              <w:rPr>
                <w:rFonts w:cs="Arial"/>
                <w:i/>
                <w:color w:val="000000"/>
                <w:szCs w:val="18"/>
                <w:lang w:eastAsia="fr-CA"/>
              </w:rPr>
              <w:t>NovaSeq</w:t>
            </w:r>
            <w:proofErr w:type="spellEnd"/>
            <w:r w:rsidRPr="00550B99">
              <w:rPr>
                <w:rFonts w:cs="Arial"/>
                <w:i/>
                <w:color w:val="000000"/>
                <w:szCs w:val="18"/>
                <w:lang w:eastAsia="fr-CA"/>
              </w:rPr>
              <w:t xml:space="preserve"> 6000, library prep via </w:t>
            </w:r>
            <w:proofErr w:type="spellStart"/>
            <w:r w:rsidRPr="00550B99">
              <w:rPr>
                <w:rFonts w:cs="Arial"/>
                <w:i/>
                <w:color w:val="000000"/>
                <w:szCs w:val="18"/>
                <w:lang w:eastAsia="fr-CA"/>
              </w:rPr>
              <w:t>NEBNext</w:t>
            </w:r>
            <w:proofErr w:type="spellEnd"/>
            <w:r w:rsidRPr="00550B99">
              <w:rPr>
                <w:rFonts w:cs="Arial"/>
                <w:i/>
                <w:color w:val="000000"/>
                <w:szCs w:val="18"/>
                <w:lang w:eastAsia="fr-CA"/>
              </w:rPr>
              <w:t xml:space="preserve"> Ultra II</w:t>
            </w:r>
          </w:p>
        </w:tc>
        <w:tc>
          <w:tcPr>
            <w:tcW w:w="1000" w:type="dxa"/>
            <w:tcBorders>
              <w:top w:val="single" w:sz="4" w:space="0" w:color="auto"/>
              <w:left w:val="nil"/>
              <w:bottom w:val="single" w:sz="4" w:space="0" w:color="auto"/>
              <w:right w:val="single" w:sz="4" w:space="0" w:color="auto"/>
            </w:tcBorders>
            <w:vAlign w:val="center"/>
          </w:tcPr>
          <w:p w14:paraId="370350EF" w14:textId="17ADBDD2" w:rsidR="00420CC0" w:rsidRPr="00550B99" w:rsidRDefault="004B689C" w:rsidP="00A77928">
            <w:pPr>
              <w:overflowPunct/>
              <w:autoSpaceDE/>
              <w:autoSpaceDN/>
              <w:adjustRightInd/>
              <w:jc w:val="center"/>
              <w:rPr>
                <w:rFonts w:cs="Arial"/>
                <w:i/>
                <w:color w:val="000000"/>
                <w:szCs w:val="18"/>
                <w:lang w:eastAsia="fr-CA"/>
              </w:rPr>
            </w:pPr>
            <w:r>
              <w:rPr>
                <w:rFonts w:cs="Arial"/>
                <w:i/>
                <w:color w:val="000000"/>
                <w:szCs w:val="18"/>
                <w:lang w:eastAsia="fr-CA"/>
              </w:rPr>
              <w:t>3</w:t>
            </w:r>
            <w:r w:rsidR="00420CC0">
              <w:rPr>
                <w:rFonts w:cs="Arial"/>
                <w:i/>
                <w:color w:val="000000"/>
                <w:szCs w:val="18"/>
                <w:lang w:eastAsia="fr-CA"/>
              </w:rPr>
              <w:t>0GB</w:t>
            </w:r>
          </w:p>
        </w:tc>
        <w:tc>
          <w:tcPr>
            <w:tcW w:w="2544" w:type="dxa"/>
            <w:tcBorders>
              <w:top w:val="nil"/>
              <w:left w:val="single" w:sz="4" w:space="0" w:color="auto"/>
              <w:bottom w:val="single" w:sz="4" w:space="0" w:color="auto"/>
              <w:right w:val="single" w:sz="4" w:space="0" w:color="auto"/>
            </w:tcBorders>
            <w:vAlign w:val="center"/>
            <w:hideMark/>
          </w:tcPr>
          <w:p w14:paraId="6182C3BB" w14:textId="39DA8A58" w:rsidR="00420CC0" w:rsidRPr="00550B99" w:rsidRDefault="00420CC0" w:rsidP="00A77928">
            <w:pPr>
              <w:overflowPunct/>
              <w:autoSpaceDE/>
              <w:autoSpaceDN/>
              <w:adjustRightInd/>
              <w:jc w:val="center"/>
              <w:rPr>
                <w:rFonts w:cs="Arial"/>
                <w:i/>
                <w:color w:val="000000"/>
                <w:szCs w:val="18"/>
                <w:lang w:eastAsia="fr-CA"/>
              </w:rPr>
            </w:pPr>
            <w:r w:rsidRPr="00550B99">
              <w:rPr>
                <w:rFonts w:cs="Arial"/>
                <w:i/>
                <w:color w:val="000000"/>
                <w:szCs w:val="18"/>
                <w:lang w:eastAsia="fr-CA"/>
              </w:rPr>
              <w:t xml:space="preserve">STAR v2.7, </w:t>
            </w:r>
            <w:proofErr w:type="spellStart"/>
            <w:r w:rsidRPr="00550B99">
              <w:rPr>
                <w:rFonts w:cs="Arial"/>
                <w:i/>
                <w:color w:val="000000"/>
                <w:szCs w:val="18"/>
                <w:lang w:eastAsia="fr-CA"/>
              </w:rPr>
              <w:t>HTSeq</w:t>
            </w:r>
            <w:proofErr w:type="spellEnd"/>
            <w:r w:rsidRPr="00550B99">
              <w:rPr>
                <w:rFonts w:cs="Arial"/>
                <w:i/>
                <w:color w:val="000000"/>
                <w:szCs w:val="18"/>
                <w:lang w:eastAsia="fr-CA"/>
              </w:rPr>
              <w:t xml:space="preserve"> v0.11.2, </w:t>
            </w:r>
            <w:proofErr w:type="spellStart"/>
            <w:r w:rsidRPr="00550B99">
              <w:rPr>
                <w:rFonts w:cs="Arial"/>
                <w:i/>
                <w:color w:val="000000"/>
                <w:szCs w:val="18"/>
                <w:lang w:eastAsia="fr-CA"/>
              </w:rPr>
              <w:t>bcftools</w:t>
            </w:r>
            <w:proofErr w:type="spellEnd"/>
            <w:r w:rsidRPr="00550B99">
              <w:rPr>
                <w:rFonts w:cs="Arial"/>
                <w:i/>
                <w:color w:val="000000"/>
                <w:szCs w:val="18"/>
                <w:lang w:eastAsia="fr-CA"/>
              </w:rPr>
              <w:t xml:space="preserve"> v1.16</w:t>
            </w:r>
          </w:p>
        </w:tc>
      </w:tr>
      <w:tr w:rsidR="00420CC0" w:rsidRPr="00550B99" w14:paraId="629041E3" w14:textId="77777777" w:rsidTr="00A77928">
        <w:trPr>
          <w:trHeight w:val="452"/>
        </w:trPr>
        <w:tc>
          <w:tcPr>
            <w:tcW w:w="1699" w:type="dxa"/>
            <w:tcBorders>
              <w:top w:val="nil"/>
              <w:left w:val="single" w:sz="4" w:space="0" w:color="auto"/>
              <w:bottom w:val="single" w:sz="4" w:space="0" w:color="auto"/>
              <w:right w:val="single" w:sz="4" w:space="0" w:color="auto"/>
            </w:tcBorders>
            <w:vAlign w:val="center"/>
            <w:hideMark/>
          </w:tcPr>
          <w:p w14:paraId="20C55B58" w14:textId="77777777" w:rsidR="00420CC0" w:rsidRPr="00550B99" w:rsidRDefault="00420CC0" w:rsidP="00A77928">
            <w:pPr>
              <w:overflowPunct/>
              <w:autoSpaceDE/>
              <w:autoSpaceDN/>
              <w:adjustRightInd/>
              <w:jc w:val="center"/>
              <w:rPr>
                <w:rFonts w:cs="Arial"/>
                <w:i/>
                <w:color w:val="000000"/>
                <w:szCs w:val="18"/>
                <w:lang w:val="fr-CA" w:eastAsia="fr-CA"/>
              </w:rPr>
            </w:pPr>
            <w:proofErr w:type="spellStart"/>
            <w:r w:rsidRPr="00550B99">
              <w:rPr>
                <w:rFonts w:cs="Arial"/>
                <w:i/>
                <w:color w:val="000000"/>
                <w:szCs w:val="18"/>
                <w:lang w:val="fr-CA" w:eastAsia="fr-CA"/>
              </w:rPr>
              <w:t>Metabolomics</w:t>
            </w:r>
            <w:proofErr w:type="spellEnd"/>
            <w:r w:rsidRPr="00550B99">
              <w:rPr>
                <w:rFonts w:cs="Arial"/>
                <w:i/>
                <w:color w:val="000000"/>
                <w:szCs w:val="18"/>
                <w:lang w:val="fr-CA" w:eastAsia="fr-CA"/>
              </w:rPr>
              <w:t xml:space="preserve"> data</w:t>
            </w:r>
          </w:p>
        </w:tc>
        <w:tc>
          <w:tcPr>
            <w:tcW w:w="1507" w:type="dxa"/>
            <w:tcBorders>
              <w:top w:val="nil"/>
              <w:left w:val="nil"/>
              <w:bottom w:val="single" w:sz="4" w:space="0" w:color="auto"/>
              <w:right w:val="single" w:sz="4" w:space="0" w:color="auto"/>
            </w:tcBorders>
            <w:vAlign w:val="center"/>
            <w:hideMark/>
          </w:tcPr>
          <w:p w14:paraId="4E4E101E" w14:textId="77777777" w:rsidR="00420CC0" w:rsidRPr="00550B99" w:rsidRDefault="00420CC0" w:rsidP="00A77928">
            <w:pPr>
              <w:overflowPunct/>
              <w:autoSpaceDE/>
              <w:autoSpaceDN/>
              <w:adjustRightInd/>
              <w:jc w:val="center"/>
              <w:rPr>
                <w:rFonts w:cs="Arial"/>
                <w:i/>
                <w:color w:val="000000"/>
                <w:szCs w:val="18"/>
                <w:lang w:val="fr-CA" w:eastAsia="fr-CA"/>
              </w:rPr>
            </w:pPr>
            <w:proofErr w:type="spellStart"/>
            <w:r w:rsidRPr="00550B99">
              <w:rPr>
                <w:rFonts w:cs="Arial"/>
                <w:i/>
                <w:color w:val="000000"/>
                <w:szCs w:val="18"/>
                <w:lang w:val="fr-CA" w:eastAsia="fr-CA"/>
              </w:rPr>
              <w:t>Repeated</w:t>
            </w:r>
            <w:proofErr w:type="spellEnd"/>
            <w:r w:rsidRPr="00550B99">
              <w:rPr>
                <w:rFonts w:cs="Arial"/>
                <w:i/>
                <w:color w:val="000000"/>
                <w:szCs w:val="18"/>
                <w:lang w:val="fr-CA" w:eastAsia="fr-CA"/>
              </w:rPr>
              <w:t xml:space="preserve"> sampling</w:t>
            </w:r>
          </w:p>
        </w:tc>
        <w:tc>
          <w:tcPr>
            <w:tcW w:w="1395" w:type="dxa"/>
            <w:tcBorders>
              <w:top w:val="nil"/>
              <w:left w:val="nil"/>
              <w:bottom w:val="single" w:sz="4" w:space="0" w:color="auto"/>
              <w:right w:val="single" w:sz="4" w:space="0" w:color="auto"/>
            </w:tcBorders>
            <w:vAlign w:val="center"/>
            <w:hideMark/>
          </w:tcPr>
          <w:p w14:paraId="23CD1DE0" w14:textId="77777777" w:rsidR="00420CC0" w:rsidRPr="00550B99" w:rsidRDefault="00420CC0" w:rsidP="00A77928">
            <w:pPr>
              <w:overflowPunct/>
              <w:autoSpaceDE/>
              <w:autoSpaceDN/>
              <w:adjustRightInd/>
              <w:jc w:val="center"/>
              <w:rPr>
                <w:rFonts w:cs="Arial"/>
                <w:i/>
                <w:color w:val="000000"/>
                <w:szCs w:val="18"/>
                <w:lang w:val="fr-CA" w:eastAsia="fr-CA"/>
              </w:rPr>
            </w:pPr>
            <w:r w:rsidRPr="00550B99">
              <w:rPr>
                <w:rFonts w:cs="Arial"/>
                <w:i/>
                <w:color w:val="000000"/>
                <w:szCs w:val="18"/>
                <w:lang w:val="fr-CA" w:eastAsia="fr-CA"/>
              </w:rPr>
              <w:t xml:space="preserve">CSV, </w:t>
            </w:r>
            <w:proofErr w:type="spellStart"/>
            <w:r w:rsidRPr="00550B99">
              <w:rPr>
                <w:rFonts w:cs="Arial"/>
                <w:i/>
                <w:color w:val="000000"/>
                <w:szCs w:val="18"/>
                <w:lang w:val="fr-CA" w:eastAsia="fr-CA"/>
              </w:rPr>
              <w:t>mzML</w:t>
            </w:r>
            <w:proofErr w:type="spellEnd"/>
            <w:r w:rsidRPr="00550B99">
              <w:rPr>
                <w:rFonts w:cs="Arial"/>
                <w:i/>
                <w:color w:val="000000"/>
                <w:szCs w:val="18"/>
                <w:lang w:val="fr-CA" w:eastAsia="fr-CA"/>
              </w:rPr>
              <w:t xml:space="preserve">, </w:t>
            </w:r>
            <w:proofErr w:type="spellStart"/>
            <w:r w:rsidRPr="00550B99">
              <w:rPr>
                <w:rFonts w:cs="Arial"/>
                <w:i/>
                <w:color w:val="000000"/>
                <w:szCs w:val="18"/>
                <w:lang w:val="fr-CA" w:eastAsia="fr-CA"/>
              </w:rPr>
              <w:t>netCDF</w:t>
            </w:r>
            <w:proofErr w:type="spellEnd"/>
          </w:p>
        </w:tc>
        <w:tc>
          <w:tcPr>
            <w:tcW w:w="1915" w:type="dxa"/>
            <w:tcBorders>
              <w:top w:val="nil"/>
              <w:left w:val="nil"/>
              <w:bottom w:val="single" w:sz="4" w:space="0" w:color="auto"/>
              <w:right w:val="single" w:sz="4" w:space="0" w:color="auto"/>
            </w:tcBorders>
            <w:vAlign w:val="center"/>
            <w:hideMark/>
          </w:tcPr>
          <w:p w14:paraId="0EFFDF16" w14:textId="77777777" w:rsidR="00420CC0" w:rsidRPr="00550B99" w:rsidRDefault="00420CC0" w:rsidP="00A77928">
            <w:pPr>
              <w:overflowPunct/>
              <w:autoSpaceDE/>
              <w:autoSpaceDN/>
              <w:adjustRightInd/>
              <w:jc w:val="center"/>
              <w:rPr>
                <w:rFonts w:cs="Arial"/>
                <w:i/>
                <w:color w:val="000000"/>
                <w:szCs w:val="18"/>
                <w:lang w:eastAsia="fr-CA"/>
              </w:rPr>
            </w:pPr>
            <w:r w:rsidRPr="00550B99">
              <w:rPr>
                <w:rFonts w:cs="Arial"/>
                <w:i/>
                <w:color w:val="000000"/>
                <w:szCs w:val="18"/>
                <w:lang w:eastAsia="fr-CA"/>
              </w:rPr>
              <w:t xml:space="preserve">LC-MS/MS using Orbitrap </w:t>
            </w:r>
            <w:proofErr w:type="spellStart"/>
            <w:r w:rsidRPr="00550B99">
              <w:rPr>
                <w:rFonts w:cs="Arial"/>
                <w:i/>
                <w:color w:val="000000"/>
                <w:szCs w:val="18"/>
                <w:lang w:eastAsia="fr-CA"/>
              </w:rPr>
              <w:t>Exploris</w:t>
            </w:r>
            <w:proofErr w:type="spellEnd"/>
            <w:r w:rsidRPr="00550B99">
              <w:rPr>
                <w:rFonts w:cs="Arial"/>
                <w:i/>
                <w:color w:val="000000"/>
                <w:szCs w:val="18"/>
                <w:lang w:eastAsia="fr-CA"/>
              </w:rPr>
              <w:t xml:space="preserve"> 480</w:t>
            </w:r>
          </w:p>
        </w:tc>
        <w:tc>
          <w:tcPr>
            <w:tcW w:w="1000" w:type="dxa"/>
            <w:tcBorders>
              <w:top w:val="single" w:sz="4" w:space="0" w:color="auto"/>
              <w:left w:val="nil"/>
              <w:bottom w:val="single" w:sz="4" w:space="0" w:color="auto"/>
              <w:right w:val="single" w:sz="4" w:space="0" w:color="auto"/>
            </w:tcBorders>
            <w:vAlign w:val="center"/>
          </w:tcPr>
          <w:p w14:paraId="25B3A7F2" w14:textId="01FB2DF3" w:rsidR="00420CC0" w:rsidRPr="00550B99" w:rsidRDefault="004B689C" w:rsidP="00A77928">
            <w:pPr>
              <w:overflowPunct/>
              <w:autoSpaceDE/>
              <w:autoSpaceDN/>
              <w:adjustRightInd/>
              <w:jc w:val="center"/>
              <w:rPr>
                <w:rFonts w:cs="Arial"/>
                <w:i/>
                <w:color w:val="000000"/>
                <w:szCs w:val="18"/>
                <w:lang w:val="fr-CA" w:eastAsia="fr-CA"/>
              </w:rPr>
            </w:pPr>
            <w:r>
              <w:rPr>
                <w:rFonts w:cs="Arial"/>
                <w:i/>
                <w:color w:val="000000"/>
                <w:szCs w:val="18"/>
                <w:lang w:val="fr-CA" w:eastAsia="fr-CA"/>
              </w:rPr>
              <w:t>500MB</w:t>
            </w:r>
          </w:p>
        </w:tc>
        <w:tc>
          <w:tcPr>
            <w:tcW w:w="2544" w:type="dxa"/>
            <w:tcBorders>
              <w:top w:val="nil"/>
              <w:left w:val="single" w:sz="4" w:space="0" w:color="auto"/>
              <w:bottom w:val="single" w:sz="4" w:space="0" w:color="auto"/>
              <w:right w:val="single" w:sz="4" w:space="0" w:color="auto"/>
            </w:tcBorders>
            <w:vAlign w:val="center"/>
            <w:hideMark/>
          </w:tcPr>
          <w:p w14:paraId="091E1820" w14:textId="09822895" w:rsidR="00420CC0" w:rsidRPr="00550B99" w:rsidRDefault="00420CC0" w:rsidP="00A77928">
            <w:pPr>
              <w:overflowPunct/>
              <w:autoSpaceDE/>
              <w:autoSpaceDN/>
              <w:adjustRightInd/>
              <w:jc w:val="center"/>
              <w:rPr>
                <w:rFonts w:cs="Arial"/>
                <w:i/>
                <w:color w:val="000000"/>
                <w:szCs w:val="18"/>
                <w:lang w:val="fr-CA" w:eastAsia="fr-CA"/>
              </w:rPr>
            </w:pPr>
            <w:proofErr w:type="spellStart"/>
            <w:r w:rsidRPr="00550B99">
              <w:rPr>
                <w:rFonts w:cs="Arial"/>
                <w:i/>
                <w:color w:val="000000"/>
                <w:szCs w:val="18"/>
                <w:lang w:val="fr-CA" w:eastAsia="fr-CA"/>
              </w:rPr>
              <w:t>Xcalibur</w:t>
            </w:r>
            <w:proofErr w:type="spellEnd"/>
            <w:r w:rsidRPr="00550B99">
              <w:rPr>
                <w:rFonts w:cs="Arial"/>
                <w:i/>
                <w:color w:val="000000"/>
                <w:szCs w:val="18"/>
                <w:lang w:val="fr-CA" w:eastAsia="fr-CA"/>
              </w:rPr>
              <w:t xml:space="preserve"> v4.3, Skyline v22.2</w:t>
            </w:r>
          </w:p>
        </w:tc>
      </w:tr>
      <w:tr w:rsidR="00420CC0" w:rsidRPr="00550B99" w14:paraId="0CDE7FE7" w14:textId="77777777" w:rsidTr="00A77928">
        <w:trPr>
          <w:trHeight w:val="452"/>
        </w:trPr>
        <w:tc>
          <w:tcPr>
            <w:tcW w:w="1699" w:type="dxa"/>
            <w:tcBorders>
              <w:top w:val="nil"/>
              <w:left w:val="single" w:sz="4" w:space="0" w:color="auto"/>
              <w:bottom w:val="single" w:sz="4" w:space="0" w:color="auto"/>
              <w:right w:val="single" w:sz="4" w:space="0" w:color="auto"/>
            </w:tcBorders>
            <w:vAlign w:val="center"/>
            <w:hideMark/>
          </w:tcPr>
          <w:p w14:paraId="533C9F7E" w14:textId="77777777" w:rsidR="00420CC0" w:rsidRPr="00550B99" w:rsidRDefault="00420CC0" w:rsidP="00A77928">
            <w:pPr>
              <w:overflowPunct/>
              <w:autoSpaceDE/>
              <w:autoSpaceDN/>
              <w:adjustRightInd/>
              <w:jc w:val="center"/>
              <w:rPr>
                <w:rFonts w:cs="Arial"/>
                <w:i/>
                <w:color w:val="000000"/>
                <w:szCs w:val="18"/>
                <w:lang w:val="fr-CA" w:eastAsia="fr-CA"/>
              </w:rPr>
            </w:pPr>
            <w:r w:rsidRPr="00550B99">
              <w:rPr>
                <w:rFonts w:cs="Arial"/>
                <w:i/>
                <w:color w:val="000000"/>
                <w:szCs w:val="18"/>
                <w:lang w:val="fr-CA" w:eastAsia="fr-CA"/>
              </w:rPr>
              <w:t xml:space="preserve">NMR </w:t>
            </w:r>
            <w:proofErr w:type="spellStart"/>
            <w:r w:rsidRPr="00550B99">
              <w:rPr>
                <w:rFonts w:cs="Arial"/>
                <w:i/>
                <w:color w:val="000000"/>
                <w:szCs w:val="18"/>
                <w:lang w:val="fr-CA" w:eastAsia="fr-CA"/>
              </w:rPr>
              <w:t>spectroscopy</w:t>
            </w:r>
            <w:proofErr w:type="spellEnd"/>
          </w:p>
        </w:tc>
        <w:tc>
          <w:tcPr>
            <w:tcW w:w="1507" w:type="dxa"/>
            <w:tcBorders>
              <w:top w:val="nil"/>
              <w:left w:val="nil"/>
              <w:bottom w:val="single" w:sz="4" w:space="0" w:color="auto"/>
              <w:right w:val="single" w:sz="4" w:space="0" w:color="auto"/>
            </w:tcBorders>
            <w:vAlign w:val="center"/>
            <w:hideMark/>
          </w:tcPr>
          <w:p w14:paraId="57BF928B" w14:textId="77777777" w:rsidR="00420CC0" w:rsidRPr="00550B99" w:rsidRDefault="00420CC0" w:rsidP="00A77928">
            <w:pPr>
              <w:overflowPunct/>
              <w:autoSpaceDE/>
              <w:autoSpaceDN/>
              <w:adjustRightInd/>
              <w:jc w:val="center"/>
              <w:rPr>
                <w:rFonts w:cs="Arial"/>
                <w:i/>
                <w:color w:val="000000"/>
                <w:szCs w:val="18"/>
                <w:lang w:val="fr-CA" w:eastAsia="fr-CA"/>
              </w:rPr>
            </w:pPr>
            <w:r w:rsidRPr="00550B99">
              <w:rPr>
                <w:rFonts w:cs="Arial"/>
                <w:i/>
                <w:color w:val="000000"/>
                <w:szCs w:val="18"/>
                <w:lang w:val="fr-CA" w:eastAsia="fr-CA"/>
              </w:rPr>
              <w:t xml:space="preserve">Single </w:t>
            </w:r>
            <w:proofErr w:type="spellStart"/>
            <w:r w:rsidRPr="00550B99">
              <w:rPr>
                <w:rFonts w:cs="Arial"/>
                <w:i/>
                <w:color w:val="000000"/>
                <w:szCs w:val="18"/>
                <w:lang w:val="fr-CA" w:eastAsia="fr-CA"/>
              </w:rPr>
              <w:t>measurements</w:t>
            </w:r>
            <w:proofErr w:type="spellEnd"/>
          </w:p>
        </w:tc>
        <w:tc>
          <w:tcPr>
            <w:tcW w:w="1395" w:type="dxa"/>
            <w:tcBorders>
              <w:top w:val="nil"/>
              <w:left w:val="nil"/>
              <w:bottom w:val="single" w:sz="4" w:space="0" w:color="auto"/>
              <w:right w:val="single" w:sz="4" w:space="0" w:color="auto"/>
            </w:tcBorders>
            <w:vAlign w:val="center"/>
            <w:hideMark/>
          </w:tcPr>
          <w:p w14:paraId="6B65BC4E" w14:textId="77777777" w:rsidR="00420CC0" w:rsidRPr="00550B99" w:rsidRDefault="00420CC0" w:rsidP="00A77928">
            <w:pPr>
              <w:overflowPunct/>
              <w:autoSpaceDE/>
              <w:autoSpaceDN/>
              <w:adjustRightInd/>
              <w:jc w:val="center"/>
              <w:rPr>
                <w:rFonts w:cs="Arial"/>
                <w:i/>
                <w:color w:val="000000"/>
                <w:szCs w:val="18"/>
                <w:lang w:val="fr-CA" w:eastAsia="fr-CA"/>
              </w:rPr>
            </w:pPr>
            <w:r w:rsidRPr="00550B99">
              <w:rPr>
                <w:rFonts w:cs="Arial"/>
                <w:i/>
                <w:color w:val="000000"/>
                <w:szCs w:val="18"/>
                <w:lang w:val="fr-CA" w:eastAsia="fr-CA"/>
              </w:rPr>
              <w:t>JCAMP-DX, FID, CSV</w:t>
            </w:r>
          </w:p>
        </w:tc>
        <w:tc>
          <w:tcPr>
            <w:tcW w:w="1915" w:type="dxa"/>
            <w:tcBorders>
              <w:top w:val="nil"/>
              <w:left w:val="nil"/>
              <w:bottom w:val="single" w:sz="4" w:space="0" w:color="auto"/>
              <w:right w:val="single" w:sz="4" w:space="0" w:color="auto"/>
            </w:tcBorders>
            <w:vAlign w:val="center"/>
            <w:hideMark/>
          </w:tcPr>
          <w:p w14:paraId="38F5E60F" w14:textId="77777777" w:rsidR="00420CC0" w:rsidRPr="00550B99" w:rsidRDefault="00420CC0" w:rsidP="00A77928">
            <w:pPr>
              <w:overflowPunct/>
              <w:autoSpaceDE/>
              <w:autoSpaceDN/>
              <w:adjustRightInd/>
              <w:jc w:val="center"/>
              <w:rPr>
                <w:rFonts w:cs="Arial"/>
                <w:i/>
                <w:color w:val="000000"/>
                <w:szCs w:val="18"/>
                <w:lang w:val="fr-CA" w:eastAsia="fr-CA"/>
              </w:rPr>
            </w:pPr>
            <w:r w:rsidRPr="00550B99">
              <w:rPr>
                <w:rFonts w:cs="Arial"/>
                <w:i/>
                <w:color w:val="000000"/>
                <w:szCs w:val="18"/>
                <w:lang w:val="fr-CA" w:eastAsia="fr-CA"/>
              </w:rPr>
              <w:t xml:space="preserve">600 MHz </w:t>
            </w:r>
            <w:proofErr w:type="spellStart"/>
            <w:r w:rsidRPr="00550B99">
              <w:rPr>
                <w:rFonts w:cs="Arial"/>
                <w:i/>
                <w:color w:val="000000"/>
                <w:szCs w:val="18"/>
                <w:lang w:val="fr-CA" w:eastAsia="fr-CA"/>
              </w:rPr>
              <w:t>Bruker</w:t>
            </w:r>
            <w:proofErr w:type="spellEnd"/>
            <w:r w:rsidRPr="00550B99">
              <w:rPr>
                <w:rFonts w:cs="Arial"/>
                <w:i/>
                <w:color w:val="000000"/>
                <w:szCs w:val="18"/>
                <w:lang w:val="fr-CA" w:eastAsia="fr-CA"/>
              </w:rPr>
              <w:t xml:space="preserve"> Avance </w:t>
            </w:r>
            <w:proofErr w:type="spellStart"/>
            <w:r w:rsidRPr="00550B99">
              <w:rPr>
                <w:rFonts w:cs="Arial"/>
                <w:i/>
                <w:color w:val="000000"/>
                <w:szCs w:val="18"/>
                <w:lang w:val="fr-CA" w:eastAsia="fr-CA"/>
              </w:rPr>
              <w:t>Neo</w:t>
            </w:r>
            <w:proofErr w:type="spellEnd"/>
          </w:p>
        </w:tc>
        <w:tc>
          <w:tcPr>
            <w:tcW w:w="1000" w:type="dxa"/>
            <w:tcBorders>
              <w:top w:val="single" w:sz="4" w:space="0" w:color="auto"/>
              <w:left w:val="nil"/>
              <w:bottom w:val="single" w:sz="4" w:space="0" w:color="auto"/>
              <w:right w:val="single" w:sz="4" w:space="0" w:color="auto"/>
            </w:tcBorders>
            <w:vAlign w:val="center"/>
          </w:tcPr>
          <w:p w14:paraId="78FC03D4" w14:textId="7B330ED4" w:rsidR="00420CC0" w:rsidRPr="00550B99" w:rsidRDefault="00562324" w:rsidP="00A77928">
            <w:pPr>
              <w:overflowPunct/>
              <w:autoSpaceDE/>
              <w:autoSpaceDN/>
              <w:adjustRightInd/>
              <w:jc w:val="center"/>
              <w:rPr>
                <w:rFonts w:cs="Arial"/>
                <w:i/>
                <w:color w:val="000000"/>
                <w:szCs w:val="18"/>
                <w:lang w:val="fr-CA" w:eastAsia="fr-CA"/>
              </w:rPr>
            </w:pPr>
            <w:r>
              <w:rPr>
                <w:rFonts w:cs="Arial"/>
                <w:i/>
                <w:color w:val="000000"/>
                <w:szCs w:val="18"/>
                <w:lang w:val="fr-CA" w:eastAsia="fr-CA"/>
              </w:rPr>
              <w:t>1GB</w:t>
            </w:r>
          </w:p>
        </w:tc>
        <w:tc>
          <w:tcPr>
            <w:tcW w:w="2544" w:type="dxa"/>
            <w:tcBorders>
              <w:top w:val="nil"/>
              <w:left w:val="single" w:sz="4" w:space="0" w:color="auto"/>
              <w:bottom w:val="single" w:sz="4" w:space="0" w:color="auto"/>
              <w:right w:val="single" w:sz="4" w:space="0" w:color="auto"/>
            </w:tcBorders>
            <w:vAlign w:val="center"/>
            <w:hideMark/>
          </w:tcPr>
          <w:p w14:paraId="4C87B2AD" w14:textId="00D6AA38" w:rsidR="00420CC0" w:rsidRPr="00550B99" w:rsidRDefault="00A77928" w:rsidP="00A77928">
            <w:pPr>
              <w:overflowPunct/>
              <w:autoSpaceDE/>
              <w:autoSpaceDN/>
              <w:adjustRightInd/>
              <w:jc w:val="center"/>
              <w:rPr>
                <w:rFonts w:cs="Arial"/>
                <w:i/>
                <w:color w:val="000000"/>
                <w:szCs w:val="18"/>
                <w:lang w:val="fr-CA" w:eastAsia="fr-CA"/>
              </w:rPr>
            </w:pPr>
            <w:proofErr w:type="spellStart"/>
            <w:r w:rsidRPr="00A77928">
              <w:rPr>
                <w:rFonts w:cs="Arial"/>
                <w:i/>
                <w:color w:val="000000"/>
                <w:szCs w:val="18"/>
                <w:lang w:eastAsia="fr-CA"/>
              </w:rPr>
              <w:t>TopSpin</w:t>
            </w:r>
            <w:proofErr w:type="spellEnd"/>
            <w:r w:rsidRPr="00A77928">
              <w:rPr>
                <w:rFonts w:cs="Arial"/>
                <w:i/>
                <w:color w:val="000000"/>
                <w:szCs w:val="18"/>
                <w:lang w:eastAsia="fr-CA"/>
              </w:rPr>
              <w:t xml:space="preserve"> v4.1.1</w:t>
            </w:r>
          </w:p>
        </w:tc>
      </w:tr>
      <w:tr w:rsidR="0038169D" w:rsidRPr="00550B99" w14:paraId="1511E6CE" w14:textId="77777777" w:rsidTr="00A77928">
        <w:trPr>
          <w:trHeight w:val="452"/>
        </w:trPr>
        <w:tc>
          <w:tcPr>
            <w:tcW w:w="1699" w:type="dxa"/>
            <w:tcBorders>
              <w:top w:val="nil"/>
              <w:left w:val="single" w:sz="4" w:space="0" w:color="auto"/>
              <w:bottom w:val="single" w:sz="4" w:space="0" w:color="auto"/>
              <w:right w:val="single" w:sz="4" w:space="0" w:color="auto"/>
            </w:tcBorders>
            <w:vAlign w:val="center"/>
          </w:tcPr>
          <w:p w14:paraId="4AAE4C12" w14:textId="2C6B57BC" w:rsidR="0038169D" w:rsidRPr="00550B99" w:rsidRDefault="0038169D" w:rsidP="00A77928">
            <w:pPr>
              <w:overflowPunct/>
              <w:autoSpaceDE/>
              <w:autoSpaceDN/>
              <w:adjustRightInd/>
              <w:jc w:val="center"/>
              <w:rPr>
                <w:rFonts w:cs="Arial"/>
                <w:i/>
                <w:color w:val="000000"/>
                <w:szCs w:val="18"/>
                <w:lang w:val="fr-CA" w:eastAsia="fr-CA"/>
              </w:rPr>
            </w:pPr>
            <w:r w:rsidRPr="0038169D">
              <w:rPr>
                <w:rFonts w:cs="Arial"/>
                <w:i/>
                <w:color w:val="000000"/>
                <w:szCs w:val="18"/>
                <w:lang w:eastAsia="fr-CA"/>
              </w:rPr>
              <w:t>Microscopy data</w:t>
            </w:r>
          </w:p>
        </w:tc>
        <w:tc>
          <w:tcPr>
            <w:tcW w:w="1507" w:type="dxa"/>
            <w:tcBorders>
              <w:top w:val="nil"/>
              <w:left w:val="nil"/>
              <w:bottom w:val="single" w:sz="4" w:space="0" w:color="auto"/>
              <w:right w:val="single" w:sz="4" w:space="0" w:color="auto"/>
            </w:tcBorders>
            <w:vAlign w:val="center"/>
          </w:tcPr>
          <w:p w14:paraId="1BA932CC" w14:textId="73B71177" w:rsidR="0038169D" w:rsidRPr="00550B99" w:rsidRDefault="0085771F" w:rsidP="00A77928">
            <w:pPr>
              <w:overflowPunct/>
              <w:autoSpaceDE/>
              <w:autoSpaceDN/>
              <w:adjustRightInd/>
              <w:jc w:val="center"/>
              <w:rPr>
                <w:rFonts w:cs="Arial"/>
                <w:i/>
                <w:color w:val="000000"/>
                <w:szCs w:val="18"/>
                <w:lang w:val="fr-CA" w:eastAsia="fr-CA"/>
              </w:rPr>
            </w:pPr>
            <w:r w:rsidRPr="0085771F">
              <w:rPr>
                <w:rFonts w:cs="Arial"/>
                <w:i/>
                <w:color w:val="000000"/>
                <w:szCs w:val="18"/>
                <w:lang w:eastAsia="fr-CA"/>
              </w:rPr>
              <w:t>time-lapse imaging</w:t>
            </w:r>
          </w:p>
        </w:tc>
        <w:tc>
          <w:tcPr>
            <w:tcW w:w="1395" w:type="dxa"/>
            <w:tcBorders>
              <w:top w:val="nil"/>
              <w:left w:val="nil"/>
              <w:bottom w:val="single" w:sz="4" w:space="0" w:color="auto"/>
              <w:right w:val="single" w:sz="4" w:space="0" w:color="auto"/>
            </w:tcBorders>
            <w:vAlign w:val="center"/>
          </w:tcPr>
          <w:p w14:paraId="450E70EF" w14:textId="4F81B02B" w:rsidR="0038169D" w:rsidRPr="00550B99" w:rsidRDefault="00CF11F7" w:rsidP="00A77928">
            <w:pPr>
              <w:overflowPunct/>
              <w:autoSpaceDE/>
              <w:autoSpaceDN/>
              <w:adjustRightInd/>
              <w:jc w:val="center"/>
              <w:rPr>
                <w:rFonts w:cs="Arial"/>
                <w:i/>
                <w:color w:val="000000"/>
                <w:szCs w:val="18"/>
                <w:lang w:val="fr-CA" w:eastAsia="fr-CA"/>
              </w:rPr>
            </w:pPr>
            <w:r w:rsidRPr="00CF11F7">
              <w:rPr>
                <w:rFonts w:cs="Arial"/>
                <w:i/>
                <w:color w:val="000000"/>
                <w:szCs w:val="18"/>
                <w:lang w:eastAsia="fr-CA"/>
              </w:rPr>
              <w:t>TIFF, CZI, LSM</w:t>
            </w:r>
          </w:p>
        </w:tc>
        <w:tc>
          <w:tcPr>
            <w:tcW w:w="1915" w:type="dxa"/>
            <w:tcBorders>
              <w:top w:val="nil"/>
              <w:left w:val="nil"/>
              <w:bottom w:val="single" w:sz="4" w:space="0" w:color="auto"/>
              <w:right w:val="single" w:sz="4" w:space="0" w:color="auto"/>
            </w:tcBorders>
            <w:vAlign w:val="center"/>
          </w:tcPr>
          <w:p w14:paraId="560F5CD6" w14:textId="3DF18F55" w:rsidR="0038169D" w:rsidRPr="00550B99" w:rsidRDefault="00CF11F7" w:rsidP="00A77928">
            <w:pPr>
              <w:overflowPunct/>
              <w:autoSpaceDE/>
              <w:autoSpaceDN/>
              <w:adjustRightInd/>
              <w:jc w:val="center"/>
              <w:rPr>
                <w:rFonts w:cs="Arial"/>
                <w:i/>
                <w:color w:val="000000"/>
                <w:szCs w:val="18"/>
                <w:lang w:val="fr-CA" w:eastAsia="fr-CA"/>
              </w:rPr>
            </w:pPr>
            <w:r>
              <w:t>Zeiss LSM 980 confocal</w:t>
            </w:r>
          </w:p>
        </w:tc>
        <w:tc>
          <w:tcPr>
            <w:tcW w:w="1000" w:type="dxa"/>
            <w:tcBorders>
              <w:top w:val="single" w:sz="4" w:space="0" w:color="auto"/>
              <w:left w:val="nil"/>
              <w:bottom w:val="single" w:sz="4" w:space="0" w:color="auto"/>
              <w:right w:val="single" w:sz="4" w:space="0" w:color="auto"/>
            </w:tcBorders>
            <w:vAlign w:val="center"/>
          </w:tcPr>
          <w:p w14:paraId="266959AE" w14:textId="1516E09A" w:rsidR="0038169D" w:rsidRDefault="00ED0650" w:rsidP="00A77928">
            <w:pPr>
              <w:overflowPunct/>
              <w:autoSpaceDE/>
              <w:autoSpaceDN/>
              <w:adjustRightInd/>
              <w:jc w:val="center"/>
              <w:rPr>
                <w:rFonts w:cs="Arial"/>
                <w:i/>
                <w:color w:val="000000"/>
                <w:szCs w:val="18"/>
                <w:lang w:val="fr-CA" w:eastAsia="fr-CA"/>
              </w:rPr>
            </w:pPr>
            <w:r>
              <w:rPr>
                <w:rFonts w:cs="Arial"/>
                <w:i/>
                <w:color w:val="000000"/>
                <w:szCs w:val="18"/>
                <w:lang w:val="fr-CA" w:eastAsia="fr-CA"/>
              </w:rPr>
              <w:t>10GB</w:t>
            </w:r>
          </w:p>
        </w:tc>
        <w:tc>
          <w:tcPr>
            <w:tcW w:w="2544" w:type="dxa"/>
            <w:tcBorders>
              <w:top w:val="nil"/>
              <w:left w:val="single" w:sz="4" w:space="0" w:color="auto"/>
              <w:bottom w:val="single" w:sz="4" w:space="0" w:color="auto"/>
              <w:right w:val="single" w:sz="4" w:space="0" w:color="auto"/>
            </w:tcBorders>
            <w:vAlign w:val="center"/>
          </w:tcPr>
          <w:p w14:paraId="32A23D2E" w14:textId="3BD439C7" w:rsidR="0038169D" w:rsidRPr="00550B99" w:rsidRDefault="00ED0650" w:rsidP="00A77928">
            <w:pPr>
              <w:overflowPunct/>
              <w:autoSpaceDE/>
              <w:autoSpaceDN/>
              <w:adjustRightInd/>
              <w:jc w:val="center"/>
              <w:rPr>
                <w:rFonts w:cs="Arial"/>
                <w:i/>
                <w:color w:val="000000"/>
                <w:szCs w:val="18"/>
                <w:lang w:val="fr-CA" w:eastAsia="fr-CA"/>
              </w:rPr>
            </w:pPr>
            <w:r w:rsidRPr="00ED0650">
              <w:rPr>
                <w:rFonts w:cs="Arial"/>
                <w:i/>
                <w:color w:val="000000"/>
                <w:szCs w:val="18"/>
                <w:lang w:eastAsia="fr-CA"/>
              </w:rPr>
              <w:t xml:space="preserve">Zen Blue v3.6, </w:t>
            </w:r>
            <w:proofErr w:type="spellStart"/>
            <w:r w:rsidRPr="00ED0650">
              <w:rPr>
                <w:rFonts w:cs="Arial"/>
                <w:i/>
                <w:color w:val="000000"/>
                <w:szCs w:val="18"/>
                <w:lang w:eastAsia="fr-CA"/>
              </w:rPr>
              <w:t>CellProfiler</w:t>
            </w:r>
            <w:proofErr w:type="spellEnd"/>
          </w:p>
        </w:tc>
      </w:tr>
      <w:tr w:rsidR="00420CC0" w:rsidRPr="00550B99" w14:paraId="0DFF68CB" w14:textId="77777777" w:rsidTr="00A77928">
        <w:trPr>
          <w:trHeight w:val="452"/>
        </w:trPr>
        <w:tc>
          <w:tcPr>
            <w:tcW w:w="1699" w:type="dxa"/>
            <w:tcBorders>
              <w:top w:val="nil"/>
              <w:left w:val="single" w:sz="4" w:space="0" w:color="auto"/>
              <w:bottom w:val="single" w:sz="4" w:space="0" w:color="auto"/>
              <w:right w:val="single" w:sz="4" w:space="0" w:color="auto"/>
            </w:tcBorders>
            <w:vAlign w:val="center"/>
            <w:hideMark/>
          </w:tcPr>
          <w:p w14:paraId="4EDD675B" w14:textId="77777777" w:rsidR="00420CC0" w:rsidRPr="00550B99" w:rsidRDefault="00420CC0" w:rsidP="00A77928">
            <w:pPr>
              <w:overflowPunct/>
              <w:autoSpaceDE/>
              <w:autoSpaceDN/>
              <w:adjustRightInd/>
              <w:jc w:val="center"/>
              <w:rPr>
                <w:rFonts w:cs="Arial"/>
                <w:i/>
                <w:color w:val="000000"/>
                <w:szCs w:val="18"/>
                <w:lang w:val="fr-CA" w:eastAsia="fr-CA"/>
              </w:rPr>
            </w:pPr>
            <w:r w:rsidRPr="00550B99">
              <w:rPr>
                <w:rFonts w:cs="Arial"/>
                <w:i/>
                <w:color w:val="000000"/>
                <w:szCs w:val="18"/>
                <w:lang w:val="fr-CA" w:eastAsia="fr-CA"/>
              </w:rPr>
              <w:t xml:space="preserve">Mass </w:t>
            </w:r>
            <w:proofErr w:type="spellStart"/>
            <w:r w:rsidRPr="00550B99">
              <w:rPr>
                <w:rFonts w:cs="Arial"/>
                <w:i/>
                <w:color w:val="000000"/>
                <w:szCs w:val="18"/>
                <w:lang w:val="fr-CA" w:eastAsia="fr-CA"/>
              </w:rPr>
              <w:t>spectrometry</w:t>
            </w:r>
            <w:proofErr w:type="spellEnd"/>
          </w:p>
        </w:tc>
        <w:tc>
          <w:tcPr>
            <w:tcW w:w="1507" w:type="dxa"/>
            <w:tcBorders>
              <w:top w:val="nil"/>
              <w:left w:val="nil"/>
              <w:bottom w:val="single" w:sz="4" w:space="0" w:color="auto"/>
              <w:right w:val="single" w:sz="4" w:space="0" w:color="auto"/>
            </w:tcBorders>
            <w:vAlign w:val="center"/>
            <w:hideMark/>
          </w:tcPr>
          <w:p w14:paraId="1ED2EEDE" w14:textId="77777777" w:rsidR="00420CC0" w:rsidRPr="00550B99" w:rsidRDefault="00420CC0" w:rsidP="00A77928">
            <w:pPr>
              <w:overflowPunct/>
              <w:autoSpaceDE/>
              <w:autoSpaceDN/>
              <w:adjustRightInd/>
              <w:jc w:val="center"/>
              <w:rPr>
                <w:rFonts w:cs="Arial"/>
                <w:i/>
                <w:color w:val="000000"/>
                <w:szCs w:val="18"/>
                <w:lang w:val="fr-CA" w:eastAsia="fr-CA"/>
              </w:rPr>
            </w:pPr>
            <w:r w:rsidRPr="00550B99">
              <w:rPr>
                <w:rFonts w:cs="Arial"/>
                <w:i/>
                <w:color w:val="000000"/>
                <w:szCs w:val="18"/>
                <w:lang w:val="fr-CA" w:eastAsia="fr-CA"/>
              </w:rPr>
              <w:t xml:space="preserve">Per </w:t>
            </w:r>
            <w:proofErr w:type="spellStart"/>
            <w:r w:rsidRPr="00550B99">
              <w:rPr>
                <w:rFonts w:cs="Arial"/>
                <w:i/>
                <w:color w:val="000000"/>
                <w:szCs w:val="18"/>
                <w:lang w:val="fr-CA" w:eastAsia="fr-CA"/>
              </w:rPr>
              <w:t>experiment</w:t>
            </w:r>
            <w:proofErr w:type="spellEnd"/>
            <w:r w:rsidRPr="00550B99">
              <w:rPr>
                <w:rFonts w:cs="Arial"/>
                <w:i/>
                <w:color w:val="000000"/>
                <w:szCs w:val="18"/>
                <w:lang w:val="fr-CA" w:eastAsia="fr-CA"/>
              </w:rPr>
              <w:t xml:space="preserve"> or run</w:t>
            </w:r>
          </w:p>
        </w:tc>
        <w:tc>
          <w:tcPr>
            <w:tcW w:w="1395" w:type="dxa"/>
            <w:tcBorders>
              <w:top w:val="nil"/>
              <w:left w:val="nil"/>
              <w:bottom w:val="single" w:sz="4" w:space="0" w:color="auto"/>
              <w:right w:val="single" w:sz="4" w:space="0" w:color="auto"/>
            </w:tcBorders>
            <w:vAlign w:val="center"/>
            <w:hideMark/>
          </w:tcPr>
          <w:p w14:paraId="1D228834" w14:textId="77777777" w:rsidR="00420CC0" w:rsidRPr="00550B99" w:rsidRDefault="00420CC0" w:rsidP="00A77928">
            <w:pPr>
              <w:overflowPunct/>
              <w:autoSpaceDE/>
              <w:autoSpaceDN/>
              <w:adjustRightInd/>
              <w:jc w:val="center"/>
              <w:rPr>
                <w:rFonts w:cs="Arial"/>
                <w:i/>
                <w:color w:val="000000"/>
                <w:szCs w:val="18"/>
                <w:lang w:val="fr-CA" w:eastAsia="fr-CA"/>
              </w:rPr>
            </w:pPr>
            <w:proofErr w:type="spellStart"/>
            <w:proofErr w:type="gramStart"/>
            <w:r w:rsidRPr="00550B99">
              <w:rPr>
                <w:rFonts w:cs="Arial"/>
                <w:i/>
                <w:color w:val="000000"/>
                <w:szCs w:val="18"/>
                <w:lang w:val="fr-CA" w:eastAsia="fr-CA"/>
              </w:rPr>
              <w:t>mzML</w:t>
            </w:r>
            <w:proofErr w:type="spellEnd"/>
            <w:proofErr w:type="gramEnd"/>
            <w:r w:rsidRPr="00550B99">
              <w:rPr>
                <w:rFonts w:cs="Arial"/>
                <w:i/>
                <w:color w:val="000000"/>
                <w:szCs w:val="18"/>
                <w:lang w:val="fr-CA" w:eastAsia="fr-CA"/>
              </w:rPr>
              <w:t>, RAW, CSV</w:t>
            </w:r>
          </w:p>
        </w:tc>
        <w:tc>
          <w:tcPr>
            <w:tcW w:w="1915" w:type="dxa"/>
            <w:tcBorders>
              <w:top w:val="nil"/>
              <w:left w:val="nil"/>
              <w:bottom w:val="single" w:sz="4" w:space="0" w:color="auto"/>
              <w:right w:val="single" w:sz="4" w:space="0" w:color="auto"/>
            </w:tcBorders>
            <w:vAlign w:val="center"/>
            <w:hideMark/>
          </w:tcPr>
          <w:p w14:paraId="50CFE64A" w14:textId="77777777" w:rsidR="00420CC0" w:rsidRPr="00550B99" w:rsidRDefault="00420CC0" w:rsidP="00A77928">
            <w:pPr>
              <w:overflowPunct/>
              <w:autoSpaceDE/>
              <w:autoSpaceDN/>
              <w:adjustRightInd/>
              <w:jc w:val="center"/>
              <w:rPr>
                <w:rFonts w:cs="Arial"/>
                <w:i/>
                <w:color w:val="000000"/>
                <w:szCs w:val="18"/>
                <w:lang w:val="fr-CA" w:eastAsia="fr-CA"/>
              </w:rPr>
            </w:pPr>
            <w:r w:rsidRPr="00550B99">
              <w:rPr>
                <w:rFonts w:cs="Arial"/>
                <w:i/>
                <w:color w:val="000000"/>
                <w:szCs w:val="18"/>
                <w:lang w:val="fr-CA" w:eastAsia="fr-CA"/>
              </w:rPr>
              <w:t xml:space="preserve">Thermo Q </w:t>
            </w:r>
            <w:proofErr w:type="spellStart"/>
            <w:r w:rsidRPr="00550B99">
              <w:rPr>
                <w:rFonts w:cs="Arial"/>
                <w:i/>
                <w:color w:val="000000"/>
                <w:szCs w:val="18"/>
                <w:lang w:val="fr-CA" w:eastAsia="fr-CA"/>
              </w:rPr>
              <w:t>Exactive</w:t>
            </w:r>
            <w:proofErr w:type="spellEnd"/>
            <w:r w:rsidRPr="00550B99">
              <w:rPr>
                <w:rFonts w:cs="Arial"/>
                <w:i/>
                <w:color w:val="000000"/>
                <w:szCs w:val="18"/>
                <w:lang w:val="fr-CA" w:eastAsia="fr-CA"/>
              </w:rPr>
              <w:t xml:space="preserve"> </w:t>
            </w:r>
            <w:proofErr w:type="spellStart"/>
            <w:r w:rsidRPr="00550B99">
              <w:rPr>
                <w:rFonts w:cs="Arial"/>
                <w:i/>
                <w:color w:val="000000"/>
                <w:szCs w:val="18"/>
                <w:lang w:val="fr-CA" w:eastAsia="fr-CA"/>
              </w:rPr>
              <w:t>Orbitrap</w:t>
            </w:r>
            <w:proofErr w:type="spellEnd"/>
          </w:p>
        </w:tc>
        <w:tc>
          <w:tcPr>
            <w:tcW w:w="1000" w:type="dxa"/>
            <w:tcBorders>
              <w:top w:val="single" w:sz="4" w:space="0" w:color="auto"/>
              <w:left w:val="nil"/>
              <w:bottom w:val="single" w:sz="4" w:space="0" w:color="auto"/>
              <w:right w:val="single" w:sz="4" w:space="0" w:color="auto"/>
            </w:tcBorders>
            <w:vAlign w:val="center"/>
          </w:tcPr>
          <w:p w14:paraId="2E48D670" w14:textId="4908C888" w:rsidR="00420CC0" w:rsidRPr="00550B99" w:rsidRDefault="00562324" w:rsidP="00A77928">
            <w:pPr>
              <w:overflowPunct/>
              <w:autoSpaceDE/>
              <w:autoSpaceDN/>
              <w:adjustRightInd/>
              <w:jc w:val="center"/>
              <w:rPr>
                <w:rFonts w:cs="Arial"/>
                <w:i/>
                <w:color w:val="000000"/>
                <w:szCs w:val="18"/>
                <w:lang w:eastAsia="fr-CA"/>
              </w:rPr>
            </w:pPr>
            <w:r>
              <w:rPr>
                <w:rFonts w:cs="Arial"/>
                <w:i/>
                <w:color w:val="000000"/>
                <w:szCs w:val="18"/>
                <w:lang w:eastAsia="fr-CA"/>
              </w:rPr>
              <w:t>2GB</w:t>
            </w:r>
          </w:p>
        </w:tc>
        <w:tc>
          <w:tcPr>
            <w:tcW w:w="2544" w:type="dxa"/>
            <w:tcBorders>
              <w:top w:val="nil"/>
              <w:left w:val="single" w:sz="4" w:space="0" w:color="auto"/>
              <w:bottom w:val="single" w:sz="4" w:space="0" w:color="auto"/>
              <w:right w:val="single" w:sz="4" w:space="0" w:color="auto"/>
            </w:tcBorders>
            <w:vAlign w:val="center"/>
            <w:hideMark/>
          </w:tcPr>
          <w:p w14:paraId="52C295F3" w14:textId="737D65D0" w:rsidR="00420CC0" w:rsidRPr="00550B99" w:rsidRDefault="00420CC0" w:rsidP="00A77928">
            <w:pPr>
              <w:overflowPunct/>
              <w:autoSpaceDE/>
              <w:autoSpaceDN/>
              <w:adjustRightInd/>
              <w:jc w:val="center"/>
              <w:rPr>
                <w:rFonts w:cs="Arial"/>
                <w:i/>
                <w:color w:val="000000"/>
                <w:szCs w:val="18"/>
                <w:lang w:eastAsia="fr-CA"/>
              </w:rPr>
            </w:pPr>
            <w:r w:rsidRPr="00550B99">
              <w:rPr>
                <w:rFonts w:cs="Arial"/>
                <w:i/>
                <w:color w:val="000000"/>
                <w:szCs w:val="18"/>
                <w:lang w:eastAsia="fr-CA"/>
              </w:rPr>
              <w:t xml:space="preserve">Proteome Discoverer v3.0, </w:t>
            </w:r>
            <w:proofErr w:type="spellStart"/>
            <w:r w:rsidRPr="00550B99">
              <w:rPr>
                <w:rFonts w:cs="Arial"/>
                <w:i/>
                <w:color w:val="000000"/>
                <w:szCs w:val="18"/>
                <w:lang w:eastAsia="fr-CA"/>
              </w:rPr>
              <w:t>OpenMS</w:t>
            </w:r>
            <w:proofErr w:type="spellEnd"/>
            <w:r w:rsidRPr="00550B99">
              <w:rPr>
                <w:rFonts w:cs="Arial"/>
                <w:i/>
                <w:color w:val="000000"/>
                <w:szCs w:val="18"/>
                <w:lang w:eastAsia="fr-CA"/>
              </w:rPr>
              <w:t xml:space="preserve"> v2.8</w:t>
            </w:r>
          </w:p>
        </w:tc>
      </w:tr>
      <w:tr w:rsidR="00420CC0" w14:paraId="4B9CF9C4" w14:textId="77777777" w:rsidTr="00A77928">
        <w:trPr>
          <w:trHeight w:val="300"/>
        </w:trPr>
        <w:tc>
          <w:tcPr>
            <w:tcW w:w="1699" w:type="dxa"/>
            <w:tcBorders>
              <w:top w:val="nil"/>
              <w:left w:val="single" w:sz="4" w:space="0" w:color="auto"/>
              <w:bottom w:val="single" w:sz="4" w:space="0" w:color="auto"/>
              <w:right w:val="single" w:sz="4" w:space="0" w:color="auto"/>
            </w:tcBorders>
            <w:vAlign w:val="center"/>
            <w:hideMark/>
          </w:tcPr>
          <w:p w14:paraId="62DA812E" w14:textId="1E48C750" w:rsidR="00420CC0" w:rsidRDefault="00420CC0" w:rsidP="00A77928">
            <w:pPr>
              <w:jc w:val="center"/>
              <w:rPr>
                <w:rFonts w:cs="Arial"/>
                <w:i/>
                <w:iCs/>
                <w:color w:val="000000" w:themeColor="text1"/>
                <w:lang w:val="fr-CA" w:eastAsia="fr-CA"/>
              </w:rPr>
            </w:pPr>
            <w:r w:rsidRPr="39FA5C96">
              <w:rPr>
                <w:rFonts w:cs="Arial"/>
                <w:i/>
                <w:iCs/>
                <w:color w:val="000000" w:themeColor="text1"/>
                <w:lang w:val="fr-CA" w:eastAsia="fr-CA"/>
              </w:rPr>
              <w:t xml:space="preserve">Flow </w:t>
            </w:r>
            <w:proofErr w:type="spellStart"/>
            <w:r w:rsidRPr="39FA5C96">
              <w:rPr>
                <w:rFonts w:cs="Arial"/>
                <w:i/>
                <w:iCs/>
                <w:color w:val="000000" w:themeColor="text1"/>
                <w:lang w:val="fr-CA" w:eastAsia="fr-CA"/>
              </w:rPr>
              <w:t>cytometry</w:t>
            </w:r>
            <w:proofErr w:type="spellEnd"/>
          </w:p>
        </w:tc>
        <w:tc>
          <w:tcPr>
            <w:tcW w:w="1507" w:type="dxa"/>
            <w:tcBorders>
              <w:top w:val="nil"/>
              <w:left w:val="nil"/>
              <w:bottom w:val="single" w:sz="4" w:space="0" w:color="auto"/>
              <w:right w:val="single" w:sz="4" w:space="0" w:color="auto"/>
            </w:tcBorders>
            <w:vAlign w:val="center"/>
            <w:hideMark/>
          </w:tcPr>
          <w:p w14:paraId="2FB86E6C" w14:textId="50DAA121" w:rsidR="00420CC0" w:rsidRDefault="00420CC0" w:rsidP="00A77928">
            <w:pPr>
              <w:jc w:val="center"/>
              <w:rPr>
                <w:rFonts w:cs="Arial"/>
                <w:i/>
                <w:iCs/>
                <w:color w:val="000000" w:themeColor="text1"/>
                <w:lang w:val="fr-CA" w:eastAsia="fr-CA"/>
              </w:rPr>
            </w:pPr>
            <w:r w:rsidRPr="39FA5C96">
              <w:rPr>
                <w:rFonts w:cs="Arial"/>
                <w:i/>
                <w:iCs/>
                <w:color w:val="000000" w:themeColor="text1"/>
                <w:lang w:val="fr-CA" w:eastAsia="fr-CA"/>
              </w:rPr>
              <w:t xml:space="preserve">Per </w:t>
            </w:r>
            <w:proofErr w:type="spellStart"/>
            <w:r w:rsidRPr="39FA5C96">
              <w:rPr>
                <w:rFonts w:cs="Arial"/>
                <w:i/>
                <w:iCs/>
                <w:color w:val="000000" w:themeColor="text1"/>
                <w:lang w:val="fr-CA" w:eastAsia="fr-CA"/>
              </w:rPr>
              <w:t>experiment</w:t>
            </w:r>
            <w:proofErr w:type="spellEnd"/>
          </w:p>
        </w:tc>
        <w:tc>
          <w:tcPr>
            <w:tcW w:w="1395" w:type="dxa"/>
            <w:tcBorders>
              <w:top w:val="nil"/>
              <w:left w:val="nil"/>
              <w:bottom w:val="single" w:sz="4" w:space="0" w:color="auto"/>
              <w:right w:val="single" w:sz="4" w:space="0" w:color="auto"/>
            </w:tcBorders>
            <w:vAlign w:val="center"/>
            <w:hideMark/>
          </w:tcPr>
          <w:p w14:paraId="605BA3A4" w14:textId="3DD6827A" w:rsidR="00420CC0" w:rsidRDefault="00420CC0" w:rsidP="00A77928">
            <w:pPr>
              <w:jc w:val="center"/>
              <w:rPr>
                <w:rFonts w:cs="Arial"/>
                <w:i/>
                <w:iCs/>
                <w:color w:val="000000" w:themeColor="text1"/>
                <w:lang w:val="fr-CA" w:eastAsia="fr-CA"/>
              </w:rPr>
            </w:pPr>
            <w:r w:rsidRPr="39FA5C96">
              <w:rPr>
                <w:rFonts w:cs="Arial"/>
                <w:i/>
                <w:iCs/>
                <w:color w:val="000000" w:themeColor="text1"/>
                <w:lang w:val="fr-CA" w:eastAsia="fr-CA"/>
              </w:rPr>
              <w:t>FCS</w:t>
            </w:r>
          </w:p>
        </w:tc>
        <w:tc>
          <w:tcPr>
            <w:tcW w:w="1915" w:type="dxa"/>
            <w:tcBorders>
              <w:top w:val="nil"/>
              <w:left w:val="nil"/>
              <w:bottom w:val="single" w:sz="4" w:space="0" w:color="auto"/>
              <w:right w:val="single" w:sz="4" w:space="0" w:color="auto"/>
            </w:tcBorders>
            <w:vAlign w:val="center"/>
            <w:hideMark/>
          </w:tcPr>
          <w:p w14:paraId="16EBEC29" w14:textId="06154A32" w:rsidR="00420CC0" w:rsidRDefault="00420CC0" w:rsidP="00A77928">
            <w:pPr>
              <w:jc w:val="center"/>
              <w:rPr>
                <w:rFonts w:cs="Arial"/>
                <w:i/>
                <w:iCs/>
                <w:color w:val="000000" w:themeColor="text1"/>
                <w:lang w:val="fr-CA" w:eastAsia="fr-CA"/>
              </w:rPr>
            </w:pPr>
            <w:r w:rsidRPr="39FA5C96">
              <w:rPr>
                <w:rFonts w:cs="Arial"/>
                <w:i/>
                <w:iCs/>
                <w:color w:val="000000" w:themeColor="text1"/>
                <w:lang w:val="fr-CA" w:eastAsia="fr-CA"/>
              </w:rPr>
              <w:t xml:space="preserve">BD LSR </w:t>
            </w:r>
            <w:proofErr w:type="spellStart"/>
            <w:r w:rsidRPr="39FA5C96">
              <w:rPr>
                <w:rFonts w:cs="Arial"/>
                <w:i/>
                <w:iCs/>
                <w:color w:val="000000" w:themeColor="text1"/>
                <w:lang w:val="fr-CA" w:eastAsia="fr-CA"/>
              </w:rPr>
              <w:t>Fortessa</w:t>
            </w:r>
            <w:proofErr w:type="spellEnd"/>
          </w:p>
        </w:tc>
        <w:tc>
          <w:tcPr>
            <w:tcW w:w="1000" w:type="dxa"/>
            <w:tcBorders>
              <w:top w:val="single" w:sz="4" w:space="0" w:color="auto"/>
              <w:left w:val="nil"/>
              <w:bottom w:val="single" w:sz="4" w:space="0" w:color="auto"/>
              <w:right w:val="single" w:sz="4" w:space="0" w:color="auto"/>
            </w:tcBorders>
            <w:vAlign w:val="center"/>
          </w:tcPr>
          <w:p w14:paraId="36D997D3" w14:textId="09C40974" w:rsidR="00420CC0" w:rsidRPr="39FA5C96" w:rsidRDefault="00562324" w:rsidP="00A77928">
            <w:pPr>
              <w:jc w:val="center"/>
              <w:rPr>
                <w:rFonts w:cs="Arial"/>
                <w:i/>
                <w:iCs/>
                <w:color w:val="000000" w:themeColor="text1"/>
                <w:lang w:eastAsia="fr-CA"/>
              </w:rPr>
            </w:pPr>
            <w:r>
              <w:rPr>
                <w:rFonts w:cs="Arial"/>
                <w:i/>
                <w:iCs/>
                <w:color w:val="000000" w:themeColor="text1"/>
                <w:lang w:eastAsia="fr-CA"/>
              </w:rPr>
              <w:t>30MB</w:t>
            </w:r>
          </w:p>
        </w:tc>
        <w:tc>
          <w:tcPr>
            <w:tcW w:w="2544" w:type="dxa"/>
            <w:tcBorders>
              <w:top w:val="nil"/>
              <w:left w:val="single" w:sz="4" w:space="0" w:color="auto"/>
              <w:bottom w:val="single" w:sz="4" w:space="0" w:color="auto"/>
              <w:right w:val="single" w:sz="4" w:space="0" w:color="auto"/>
            </w:tcBorders>
            <w:vAlign w:val="center"/>
            <w:hideMark/>
          </w:tcPr>
          <w:p w14:paraId="3198CB73" w14:textId="47E390A5" w:rsidR="00420CC0" w:rsidRDefault="00420CC0" w:rsidP="00A77928">
            <w:pPr>
              <w:jc w:val="center"/>
              <w:rPr>
                <w:rFonts w:cs="Arial"/>
                <w:i/>
                <w:iCs/>
                <w:color w:val="000000" w:themeColor="text1"/>
                <w:lang w:eastAsia="fr-CA"/>
              </w:rPr>
            </w:pPr>
            <w:r w:rsidRPr="39FA5C96">
              <w:rPr>
                <w:rFonts w:cs="Arial"/>
                <w:i/>
                <w:iCs/>
                <w:color w:val="000000" w:themeColor="text1"/>
                <w:lang w:eastAsia="fr-CA"/>
              </w:rPr>
              <w:t xml:space="preserve">BD </w:t>
            </w:r>
            <w:proofErr w:type="spellStart"/>
            <w:r w:rsidRPr="39FA5C96">
              <w:rPr>
                <w:rFonts w:cs="Arial"/>
                <w:i/>
                <w:iCs/>
                <w:color w:val="000000" w:themeColor="text1"/>
                <w:lang w:eastAsia="fr-CA"/>
              </w:rPr>
              <w:t>FACSDiva</w:t>
            </w:r>
            <w:proofErr w:type="spellEnd"/>
            <w:r w:rsidRPr="39FA5C96">
              <w:rPr>
                <w:rFonts w:cs="Arial"/>
                <w:i/>
                <w:iCs/>
                <w:color w:val="000000" w:themeColor="text1"/>
                <w:lang w:eastAsia="fr-CA"/>
              </w:rPr>
              <w:t xml:space="preserve"> v9.0, FloJo v11.0</w:t>
            </w:r>
          </w:p>
        </w:tc>
      </w:tr>
      <w:tr w:rsidR="00420CC0" w:rsidRPr="00550B99" w14:paraId="0B7B0FBF" w14:textId="77777777" w:rsidTr="00A77928">
        <w:trPr>
          <w:trHeight w:val="452"/>
        </w:trPr>
        <w:tc>
          <w:tcPr>
            <w:tcW w:w="1699" w:type="dxa"/>
            <w:tcBorders>
              <w:top w:val="nil"/>
              <w:left w:val="single" w:sz="4" w:space="0" w:color="auto"/>
              <w:bottom w:val="single" w:sz="4" w:space="0" w:color="auto"/>
              <w:right w:val="single" w:sz="4" w:space="0" w:color="auto"/>
            </w:tcBorders>
            <w:vAlign w:val="center"/>
            <w:hideMark/>
          </w:tcPr>
          <w:p w14:paraId="1A63DB3C" w14:textId="77777777" w:rsidR="00420CC0" w:rsidRPr="00550B99" w:rsidRDefault="00420CC0" w:rsidP="00A77928">
            <w:pPr>
              <w:overflowPunct/>
              <w:autoSpaceDE/>
              <w:autoSpaceDN/>
              <w:adjustRightInd/>
              <w:jc w:val="center"/>
              <w:rPr>
                <w:rFonts w:cs="Arial"/>
                <w:i/>
                <w:color w:val="000000"/>
                <w:szCs w:val="18"/>
                <w:lang w:val="fr-CA" w:eastAsia="fr-CA"/>
              </w:rPr>
            </w:pPr>
            <w:r w:rsidRPr="00550B99">
              <w:rPr>
                <w:rFonts w:cs="Arial"/>
                <w:i/>
                <w:color w:val="000000"/>
                <w:szCs w:val="18"/>
                <w:lang w:val="fr-CA" w:eastAsia="fr-CA"/>
              </w:rPr>
              <w:lastRenderedPageBreak/>
              <w:t>Structural data (</w:t>
            </w:r>
            <w:proofErr w:type="spellStart"/>
            <w:r w:rsidRPr="00550B99">
              <w:rPr>
                <w:rFonts w:cs="Arial"/>
                <w:i/>
                <w:color w:val="000000"/>
                <w:szCs w:val="18"/>
                <w:lang w:val="fr-CA" w:eastAsia="fr-CA"/>
              </w:rPr>
              <w:t>cryo</w:t>
            </w:r>
            <w:proofErr w:type="spellEnd"/>
            <w:r w:rsidRPr="00550B99">
              <w:rPr>
                <w:rFonts w:cs="Arial"/>
                <w:i/>
                <w:color w:val="000000"/>
                <w:szCs w:val="18"/>
                <w:lang w:val="fr-CA" w:eastAsia="fr-CA"/>
              </w:rPr>
              <w:t>-EM)</w:t>
            </w:r>
          </w:p>
        </w:tc>
        <w:tc>
          <w:tcPr>
            <w:tcW w:w="1507" w:type="dxa"/>
            <w:tcBorders>
              <w:top w:val="nil"/>
              <w:left w:val="nil"/>
              <w:bottom w:val="single" w:sz="4" w:space="0" w:color="auto"/>
              <w:right w:val="single" w:sz="4" w:space="0" w:color="auto"/>
            </w:tcBorders>
            <w:vAlign w:val="center"/>
            <w:hideMark/>
          </w:tcPr>
          <w:p w14:paraId="03DE5C13" w14:textId="77777777" w:rsidR="00420CC0" w:rsidRPr="00550B99" w:rsidRDefault="00420CC0" w:rsidP="00A77928">
            <w:pPr>
              <w:overflowPunct/>
              <w:autoSpaceDE/>
              <w:autoSpaceDN/>
              <w:adjustRightInd/>
              <w:jc w:val="center"/>
              <w:rPr>
                <w:rFonts w:cs="Arial"/>
                <w:i/>
                <w:color w:val="000000"/>
                <w:szCs w:val="18"/>
                <w:lang w:val="fr-CA" w:eastAsia="fr-CA"/>
              </w:rPr>
            </w:pPr>
            <w:r w:rsidRPr="00550B99">
              <w:rPr>
                <w:rFonts w:cs="Arial"/>
                <w:i/>
                <w:color w:val="000000"/>
                <w:szCs w:val="18"/>
                <w:lang w:val="fr-CA" w:eastAsia="fr-CA"/>
              </w:rPr>
              <w:t>Per structure</w:t>
            </w:r>
          </w:p>
        </w:tc>
        <w:tc>
          <w:tcPr>
            <w:tcW w:w="1395" w:type="dxa"/>
            <w:tcBorders>
              <w:top w:val="nil"/>
              <w:left w:val="nil"/>
              <w:bottom w:val="single" w:sz="4" w:space="0" w:color="auto"/>
              <w:right w:val="single" w:sz="4" w:space="0" w:color="auto"/>
            </w:tcBorders>
            <w:vAlign w:val="center"/>
            <w:hideMark/>
          </w:tcPr>
          <w:p w14:paraId="047EFF20" w14:textId="77777777" w:rsidR="00420CC0" w:rsidRPr="00550B99" w:rsidRDefault="00420CC0" w:rsidP="00A77928">
            <w:pPr>
              <w:overflowPunct/>
              <w:autoSpaceDE/>
              <w:autoSpaceDN/>
              <w:adjustRightInd/>
              <w:jc w:val="center"/>
              <w:rPr>
                <w:rFonts w:cs="Arial"/>
                <w:i/>
                <w:color w:val="000000"/>
                <w:szCs w:val="18"/>
                <w:lang w:val="fr-CA" w:eastAsia="fr-CA"/>
              </w:rPr>
            </w:pPr>
            <w:r w:rsidRPr="00550B99">
              <w:rPr>
                <w:rFonts w:cs="Arial"/>
                <w:i/>
                <w:color w:val="000000"/>
                <w:szCs w:val="18"/>
                <w:lang w:val="fr-CA" w:eastAsia="fr-CA"/>
              </w:rPr>
              <w:t xml:space="preserve">MRC, PDB, </w:t>
            </w:r>
            <w:proofErr w:type="spellStart"/>
            <w:r w:rsidRPr="00550B99">
              <w:rPr>
                <w:rFonts w:cs="Arial"/>
                <w:i/>
                <w:color w:val="000000"/>
                <w:szCs w:val="18"/>
                <w:lang w:val="fr-CA" w:eastAsia="fr-CA"/>
              </w:rPr>
              <w:t>mmCIF</w:t>
            </w:r>
            <w:proofErr w:type="spellEnd"/>
          </w:p>
        </w:tc>
        <w:tc>
          <w:tcPr>
            <w:tcW w:w="1915" w:type="dxa"/>
            <w:tcBorders>
              <w:top w:val="nil"/>
              <w:left w:val="nil"/>
              <w:bottom w:val="single" w:sz="4" w:space="0" w:color="auto"/>
              <w:right w:val="single" w:sz="4" w:space="0" w:color="auto"/>
            </w:tcBorders>
            <w:vAlign w:val="center"/>
            <w:hideMark/>
          </w:tcPr>
          <w:p w14:paraId="170E2746" w14:textId="77777777" w:rsidR="00420CC0" w:rsidRPr="00550B99" w:rsidRDefault="00420CC0" w:rsidP="00A77928">
            <w:pPr>
              <w:overflowPunct/>
              <w:autoSpaceDE/>
              <w:autoSpaceDN/>
              <w:adjustRightInd/>
              <w:jc w:val="center"/>
              <w:rPr>
                <w:rFonts w:cs="Arial"/>
                <w:i/>
                <w:color w:val="000000"/>
                <w:szCs w:val="18"/>
                <w:lang w:val="fr-CA" w:eastAsia="fr-CA"/>
              </w:rPr>
            </w:pPr>
            <w:r w:rsidRPr="00550B99">
              <w:rPr>
                <w:rFonts w:cs="Arial"/>
                <w:i/>
                <w:color w:val="000000"/>
                <w:szCs w:val="18"/>
                <w:lang w:val="fr-CA" w:eastAsia="fr-CA"/>
              </w:rPr>
              <w:t xml:space="preserve">Titan Krios </w:t>
            </w:r>
            <w:proofErr w:type="spellStart"/>
            <w:r w:rsidRPr="00550B99">
              <w:rPr>
                <w:rFonts w:cs="Arial"/>
                <w:i/>
                <w:color w:val="000000"/>
                <w:szCs w:val="18"/>
                <w:lang w:val="fr-CA" w:eastAsia="fr-CA"/>
              </w:rPr>
              <w:t>cryo</w:t>
            </w:r>
            <w:proofErr w:type="spellEnd"/>
            <w:r w:rsidRPr="00550B99">
              <w:rPr>
                <w:rFonts w:cs="Arial"/>
                <w:i/>
                <w:color w:val="000000"/>
                <w:szCs w:val="18"/>
                <w:lang w:val="fr-CA" w:eastAsia="fr-CA"/>
              </w:rPr>
              <w:t xml:space="preserve">-EM, </w:t>
            </w:r>
            <w:proofErr w:type="spellStart"/>
            <w:r w:rsidRPr="00550B99">
              <w:rPr>
                <w:rFonts w:cs="Arial"/>
                <w:i/>
                <w:color w:val="000000"/>
                <w:szCs w:val="18"/>
                <w:lang w:val="fr-CA" w:eastAsia="fr-CA"/>
              </w:rPr>
              <w:t>Vitrobot</w:t>
            </w:r>
            <w:proofErr w:type="spellEnd"/>
            <w:r w:rsidRPr="00550B99">
              <w:rPr>
                <w:rFonts w:cs="Arial"/>
                <w:i/>
                <w:color w:val="000000"/>
                <w:szCs w:val="18"/>
                <w:lang w:val="fr-CA" w:eastAsia="fr-CA"/>
              </w:rPr>
              <w:t xml:space="preserve"> </w:t>
            </w:r>
            <w:proofErr w:type="spellStart"/>
            <w:r w:rsidRPr="00550B99">
              <w:rPr>
                <w:rFonts w:cs="Arial"/>
                <w:i/>
                <w:color w:val="000000"/>
                <w:szCs w:val="18"/>
                <w:lang w:val="fr-CA" w:eastAsia="fr-CA"/>
              </w:rPr>
              <w:t>sample</w:t>
            </w:r>
            <w:proofErr w:type="spellEnd"/>
            <w:r w:rsidRPr="00550B99">
              <w:rPr>
                <w:rFonts w:cs="Arial"/>
                <w:i/>
                <w:color w:val="000000"/>
                <w:szCs w:val="18"/>
                <w:lang w:val="fr-CA" w:eastAsia="fr-CA"/>
              </w:rPr>
              <w:t xml:space="preserve"> </w:t>
            </w:r>
            <w:proofErr w:type="spellStart"/>
            <w:r w:rsidRPr="00550B99">
              <w:rPr>
                <w:rFonts w:cs="Arial"/>
                <w:i/>
                <w:color w:val="000000"/>
                <w:szCs w:val="18"/>
                <w:lang w:val="fr-CA" w:eastAsia="fr-CA"/>
              </w:rPr>
              <w:t>prep</w:t>
            </w:r>
            <w:proofErr w:type="spellEnd"/>
          </w:p>
        </w:tc>
        <w:tc>
          <w:tcPr>
            <w:tcW w:w="1000" w:type="dxa"/>
            <w:tcBorders>
              <w:top w:val="single" w:sz="4" w:space="0" w:color="auto"/>
              <w:left w:val="nil"/>
              <w:bottom w:val="single" w:sz="4" w:space="0" w:color="auto"/>
              <w:right w:val="single" w:sz="4" w:space="0" w:color="auto"/>
            </w:tcBorders>
            <w:vAlign w:val="center"/>
          </w:tcPr>
          <w:p w14:paraId="16356F18" w14:textId="37FD4A39" w:rsidR="00420CC0" w:rsidRPr="00550B99" w:rsidRDefault="001D797F" w:rsidP="00A77928">
            <w:pPr>
              <w:overflowPunct/>
              <w:autoSpaceDE/>
              <w:autoSpaceDN/>
              <w:adjustRightInd/>
              <w:jc w:val="center"/>
              <w:rPr>
                <w:rFonts w:cs="Arial"/>
                <w:i/>
                <w:color w:val="000000"/>
                <w:szCs w:val="18"/>
                <w:lang w:val="fr-CA" w:eastAsia="fr-CA"/>
              </w:rPr>
            </w:pPr>
            <w:r>
              <w:rPr>
                <w:rFonts w:cs="Arial"/>
                <w:i/>
                <w:color w:val="000000"/>
                <w:szCs w:val="18"/>
                <w:lang w:val="fr-CA" w:eastAsia="fr-CA"/>
              </w:rPr>
              <w:t>500GB</w:t>
            </w:r>
          </w:p>
        </w:tc>
        <w:tc>
          <w:tcPr>
            <w:tcW w:w="2544" w:type="dxa"/>
            <w:tcBorders>
              <w:top w:val="nil"/>
              <w:left w:val="single" w:sz="4" w:space="0" w:color="auto"/>
              <w:bottom w:val="single" w:sz="4" w:space="0" w:color="auto"/>
              <w:right w:val="single" w:sz="4" w:space="0" w:color="auto"/>
            </w:tcBorders>
            <w:vAlign w:val="center"/>
            <w:hideMark/>
          </w:tcPr>
          <w:p w14:paraId="15056832" w14:textId="2A3A4D19" w:rsidR="00420CC0" w:rsidRPr="00550B99" w:rsidRDefault="00420CC0" w:rsidP="00A77928">
            <w:pPr>
              <w:overflowPunct/>
              <w:autoSpaceDE/>
              <w:autoSpaceDN/>
              <w:adjustRightInd/>
              <w:jc w:val="center"/>
              <w:rPr>
                <w:rFonts w:cs="Arial"/>
                <w:i/>
                <w:color w:val="000000"/>
                <w:szCs w:val="18"/>
                <w:lang w:val="fr-CA" w:eastAsia="fr-CA"/>
              </w:rPr>
            </w:pPr>
            <w:r w:rsidRPr="00550B99">
              <w:rPr>
                <w:rFonts w:cs="Arial"/>
                <w:i/>
                <w:color w:val="000000"/>
                <w:szCs w:val="18"/>
                <w:lang w:val="fr-CA" w:eastAsia="fr-CA"/>
              </w:rPr>
              <w:t>RELION v4.0, Phenix v1.20.1</w:t>
            </w:r>
          </w:p>
        </w:tc>
      </w:tr>
      <w:tr w:rsidR="00420CC0" w:rsidRPr="00550B99" w14:paraId="6CC816D3" w14:textId="77777777" w:rsidTr="00A77928">
        <w:trPr>
          <w:trHeight w:val="452"/>
        </w:trPr>
        <w:tc>
          <w:tcPr>
            <w:tcW w:w="1699" w:type="dxa"/>
            <w:tcBorders>
              <w:top w:val="nil"/>
              <w:left w:val="single" w:sz="4" w:space="0" w:color="auto"/>
              <w:bottom w:val="single" w:sz="4" w:space="0" w:color="auto"/>
              <w:right w:val="single" w:sz="4" w:space="0" w:color="auto"/>
            </w:tcBorders>
            <w:vAlign w:val="center"/>
            <w:hideMark/>
          </w:tcPr>
          <w:p w14:paraId="0B17D41A" w14:textId="77777777" w:rsidR="00420CC0" w:rsidRPr="00550B99" w:rsidRDefault="00420CC0" w:rsidP="00A77928">
            <w:pPr>
              <w:overflowPunct/>
              <w:autoSpaceDE/>
              <w:autoSpaceDN/>
              <w:adjustRightInd/>
              <w:jc w:val="center"/>
              <w:rPr>
                <w:rFonts w:cs="Arial"/>
                <w:i/>
                <w:color w:val="000000"/>
                <w:szCs w:val="18"/>
                <w:lang w:val="fr-CA" w:eastAsia="fr-CA"/>
              </w:rPr>
            </w:pPr>
            <w:r w:rsidRPr="00550B99">
              <w:rPr>
                <w:rFonts w:cs="Arial"/>
                <w:i/>
                <w:color w:val="000000"/>
                <w:szCs w:val="18"/>
                <w:lang w:val="fr-CA" w:eastAsia="fr-CA"/>
              </w:rPr>
              <w:t>Formulation data (LNP/EV)</w:t>
            </w:r>
          </w:p>
        </w:tc>
        <w:tc>
          <w:tcPr>
            <w:tcW w:w="1507" w:type="dxa"/>
            <w:tcBorders>
              <w:top w:val="nil"/>
              <w:left w:val="nil"/>
              <w:bottom w:val="single" w:sz="4" w:space="0" w:color="auto"/>
              <w:right w:val="single" w:sz="4" w:space="0" w:color="auto"/>
            </w:tcBorders>
            <w:vAlign w:val="center"/>
            <w:hideMark/>
          </w:tcPr>
          <w:p w14:paraId="2C30A863" w14:textId="77777777" w:rsidR="00420CC0" w:rsidRPr="00550B99" w:rsidRDefault="00420CC0" w:rsidP="00A77928">
            <w:pPr>
              <w:overflowPunct/>
              <w:autoSpaceDE/>
              <w:autoSpaceDN/>
              <w:adjustRightInd/>
              <w:jc w:val="center"/>
              <w:rPr>
                <w:rFonts w:cs="Arial"/>
                <w:i/>
                <w:color w:val="000000"/>
                <w:szCs w:val="18"/>
                <w:lang w:val="fr-CA" w:eastAsia="fr-CA"/>
              </w:rPr>
            </w:pPr>
            <w:r w:rsidRPr="00550B99">
              <w:rPr>
                <w:rFonts w:cs="Arial"/>
                <w:i/>
                <w:color w:val="000000"/>
                <w:szCs w:val="18"/>
                <w:lang w:val="fr-CA" w:eastAsia="fr-CA"/>
              </w:rPr>
              <w:t>Per batch or run</w:t>
            </w:r>
          </w:p>
        </w:tc>
        <w:tc>
          <w:tcPr>
            <w:tcW w:w="1395" w:type="dxa"/>
            <w:tcBorders>
              <w:top w:val="nil"/>
              <w:left w:val="nil"/>
              <w:bottom w:val="single" w:sz="4" w:space="0" w:color="auto"/>
              <w:right w:val="single" w:sz="4" w:space="0" w:color="auto"/>
            </w:tcBorders>
            <w:vAlign w:val="center"/>
            <w:hideMark/>
          </w:tcPr>
          <w:p w14:paraId="61B8A79E" w14:textId="77777777" w:rsidR="00420CC0" w:rsidRPr="00550B99" w:rsidRDefault="00420CC0" w:rsidP="00A77928">
            <w:pPr>
              <w:overflowPunct/>
              <w:autoSpaceDE/>
              <w:autoSpaceDN/>
              <w:adjustRightInd/>
              <w:jc w:val="center"/>
              <w:rPr>
                <w:rFonts w:cs="Arial"/>
                <w:i/>
                <w:color w:val="000000"/>
                <w:szCs w:val="18"/>
                <w:lang w:val="fr-CA" w:eastAsia="fr-CA"/>
              </w:rPr>
            </w:pPr>
            <w:r w:rsidRPr="00550B99">
              <w:rPr>
                <w:rFonts w:cs="Arial"/>
                <w:i/>
                <w:color w:val="000000"/>
                <w:szCs w:val="18"/>
                <w:lang w:val="fr-CA" w:eastAsia="fr-CA"/>
              </w:rPr>
              <w:t>CSV, XLSX</w:t>
            </w:r>
          </w:p>
        </w:tc>
        <w:tc>
          <w:tcPr>
            <w:tcW w:w="1915" w:type="dxa"/>
            <w:tcBorders>
              <w:top w:val="nil"/>
              <w:left w:val="nil"/>
              <w:bottom w:val="single" w:sz="4" w:space="0" w:color="auto"/>
              <w:right w:val="single" w:sz="4" w:space="0" w:color="auto"/>
            </w:tcBorders>
            <w:vAlign w:val="center"/>
            <w:hideMark/>
          </w:tcPr>
          <w:p w14:paraId="04034772" w14:textId="77777777" w:rsidR="00420CC0" w:rsidRPr="00550B99" w:rsidRDefault="00420CC0" w:rsidP="00A77928">
            <w:pPr>
              <w:overflowPunct/>
              <w:autoSpaceDE/>
              <w:autoSpaceDN/>
              <w:adjustRightInd/>
              <w:jc w:val="center"/>
              <w:rPr>
                <w:rFonts w:cs="Arial"/>
                <w:i/>
                <w:color w:val="000000"/>
                <w:szCs w:val="18"/>
                <w:lang w:val="fr-CA" w:eastAsia="fr-CA"/>
              </w:rPr>
            </w:pPr>
            <w:proofErr w:type="spellStart"/>
            <w:r w:rsidRPr="00550B99">
              <w:rPr>
                <w:rFonts w:cs="Arial"/>
                <w:i/>
                <w:color w:val="000000"/>
                <w:szCs w:val="18"/>
                <w:lang w:val="fr-CA" w:eastAsia="fr-CA"/>
              </w:rPr>
              <w:t>Nanosight</w:t>
            </w:r>
            <w:proofErr w:type="spellEnd"/>
            <w:r w:rsidRPr="00550B99">
              <w:rPr>
                <w:rFonts w:cs="Arial"/>
                <w:i/>
                <w:color w:val="000000"/>
                <w:szCs w:val="18"/>
                <w:lang w:val="fr-CA" w:eastAsia="fr-CA"/>
              </w:rPr>
              <w:t xml:space="preserve"> NS300, DLS, </w:t>
            </w:r>
            <w:proofErr w:type="spellStart"/>
            <w:r w:rsidRPr="00550B99">
              <w:rPr>
                <w:rFonts w:cs="Arial"/>
                <w:i/>
                <w:color w:val="000000"/>
                <w:szCs w:val="18"/>
                <w:lang w:val="fr-CA" w:eastAsia="fr-CA"/>
              </w:rPr>
              <w:t>Zetasizer</w:t>
            </w:r>
            <w:proofErr w:type="spellEnd"/>
          </w:p>
        </w:tc>
        <w:tc>
          <w:tcPr>
            <w:tcW w:w="1000" w:type="dxa"/>
            <w:tcBorders>
              <w:top w:val="single" w:sz="4" w:space="0" w:color="auto"/>
              <w:left w:val="nil"/>
              <w:bottom w:val="single" w:sz="4" w:space="0" w:color="auto"/>
              <w:right w:val="single" w:sz="4" w:space="0" w:color="auto"/>
            </w:tcBorders>
            <w:vAlign w:val="center"/>
          </w:tcPr>
          <w:p w14:paraId="1DE90DA5" w14:textId="4BAC39D6" w:rsidR="00420CC0" w:rsidRPr="00550B99" w:rsidRDefault="001D797F" w:rsidP="00A77928">
            <w:pPr>
              <w:overflowPunct/>
              <w:autoSpaceDE/>
              <w:autoSpaceDN/>
              <w:adjustRightInd/>
              <w:jc w:val="center"/>
              <w:rPr>
                <w:rFonts w:cs="Arial"/>
                <w:i/>
                <w:color w:val="000000"/>
                <w:szCs w:val="18"/>
                <w:lang w:eastAsia="fr-CA"/>
              </w:rPr>
            </w:pPr>
            <w:r>
              <w:rPr>
                <w:rFonts w:cs="Arial"/>
                <w:i/>
                <w:color w:val="000000"/>
                <w:szCs w:val="18"/>
                <w:lang w:eastAsia="fr-CA"/>
              </w:rPr>
              <w:t>200MB</w:t>
            </w:r>
          </w:p>
        </w:tc>
        <w:tc>
          <w:tcPr>
            <w:tcW w:w="2544" w:type="dxa"/>
            <w:tcBorders>
              <w:top w:val="nil"/>
              <w:left w:val="single" w:sz="4" w:space="0" w:color="auto"/>
              <w:bottom w:val="single" w:sz="4" w:space="0" w:color="auto"/>
              <w:right w:val="single" w:sz="4" w:space="0" w:color="auto"/>
            </w:tcBorders>
            <w:vAlign w:val="center"/>
            <w:hideMark/>
          </w:tcPr>
          <w:p w14:paraId="0CD89B3C" w14:textId="23EEC896" w:rsidR="00420CC0" w:rsidRPr="00550B99" w:rsidRDefault="00420CC0" w:rsidP="00A77928">
            <w:pPr>
              <w:overflowPunct/>
              <w:autoSpaceDE/>
              <w:autoSpaceDN/>
              <w:adjustRightInd/>
              <w:jc w:val="center"/>
              <w:rPr>
                <w:rFonts w:cs="Arial"/>
                <w:i/>
                <w:color w:val="000000"/>
                <w:szCs w:val="18"/>
                <w:lang w:eastAsia="fr-CA"/>
              </w:rPr>
            </w:pPr>
            <w:proofErr w:type="spellStart"/>
            <w:r w:rsidRPr="00550B99">
              <w:rPr>
                <w:rFonts w:cs="Arial"/>
                <w:i/>
                <w:color w:val="000000"/>
                <w:szCs w:val="18"/>
                <w:lang w:eastAsia="fr-CA"/>
              </w:rPr>
              <w:t>NanoSight</w:t>
            </w:r>
            <w:proofErr w:type="spellEnd"/>
            <w:r w:rsidRPr="00550B99">
              <w:rPr>
                <w:rFonts w:cs="Arial"/>
                <w:i/>
                <w:color w:val="000000"/>
                <w:szCs w:val="18"/>
                <w:lang w:eastAsia="fr-CA"/>
              </w:rPr>
              <w:t xml:space="preserve"> software v3.4, ZS </w:t>
            </w:r>
            <w:proofErr w:type="spellStart"/>
            <w:r w:rsidRPr="00550B99">
              <w:rPr>
                <w:rFonts w:cs="Arial"/>
                <w:i/>
                <w:color w:val="000000"/>
                <w:szCs w:val="18"/>
                <w:lang w:eastAsia="fr-CA"/>
              </w:rPr>
              <w:t>Xplorer</w:t>
            </w:r>
            <w:proofErr w:type="spellEnd"/>
          </w:p>
        </w:tc>
      </w:tr>
      <w:tr w:rsidR="00420CC0" w:rsidRPr="00550B99" w14:paraId="75F8B4F0" w14:textId="77777777" w:rsidTr="00A77928">
        <w:trPr>
          <w:trHeight w:val="452"/>
        </w:trPr>
        <w:tc>
          <w:tcPr>
            <w:tcW w:w="1699" w:type="dxa"/>
            <w:tcBorders>
              <w:top w:val="nil"/>
              <w:left w:val="single" w:sz="4" w:space="0" w:color="auto"/>
              <w:bottom w:val="single" w:sz="4" w:space="0" w:color="auto"/>
              <w:right w:val="single" w:sz="4" w:space="0" w:color="auto"/>
            </w:tcBorders>
            <w:vAlign w:val="center"/>
            <w:hideMark/>
          </w:tcPr>
          <w:p w14:paraId="5320882C" w14:textId="77777777" w:rsidR="00420CC0" w:rsidRPr="00550B99" w:rsidRDefault="00420CC0" w:rsidP="00A77928">
            <w:pPr>
              <w:overflowPunct/>
              <w:autoSpaceDE/>
              <w:autoSpaceDN/>
              <w:adjustRightInd/>
              <w:jc w:val="center"/>
              <w:rPr>
                <w:rFonts w:cs="Arial"/>
                <w:i/>
                <w:color w:val="000000"/>
                <w:szCs w:val="18"/>
                <w:lang w:val="fr-CA" w:eastAsia="fr-CA"/>
              </w:rPr>
            </w:pPr>
            <w:proofErr w:type="spellStart"/>
            <w:r w:rsidRPr="00550B99">
              <w:rPr>
                <w:rFonts w:cs="Arial"/>
                <w:i/>
                <w:color w:val="000000"/>
                <w:szCs w:val="18"/>
                <w:lang w:val="fr-CA" w:eastAsia="fr-CA"/>
              </w:rPr>
              <w:t>Clinical</w:t>
            </w:r>
            <w:proofErr w:type="spellEnd"/>
            <w:r w:rsidRPr="00550B99">
              <w:rPr>
                <w:rFonts w:cs="Arial"/>
                <w:i/>
                <w:color w:val="000000"/>
                <w:szCs w:val="18"/>
                <w:lang w:val="fr-CA" w:eastAsia="fr-CA"/>
              </w:rPr>
              <w:t xml:space="preserve"> or CRF data</w:t>
            </w:r>
          </w:p>
        </w:tc>
        <w:tc>
          <w:tcPr>
            <w:tcW w:w="1507" w:type="dxa"/>
            <w:tcBorders>
              <w:top w:val="nil"/>
              <w:left w:val="nil"/>
              <w:bottom w:val="single" w:sz="4" w:space="0" w:color="auto"/>
              <w:right w:val="single" w:sz="4" w:space="0" w:color="auto"/>
            </w:tcBorders>
            <w:vAlign w:val="center"/>
            <w:hideMark/>
          </w:tcPr>
          <w:p w14:paraId="2214F300" w14:textId="632A33C5" w:rsidR="00420CC0" w:rsidRPr="00550B99" w:rsidRDefault="00420CC0" w:rsidP="00A77928">
            <w:pPr>
              <w:overflowPunct/>
              <w:autoSpaceDE/>
              <w:autoSpaceDN/>
              <w:adjustRightInd/>
              <w:jc w:val="center"/>
              <w:rPr>
                <w:rFonts w:cs="Arial"/>
                <w:i/>
                <w:color w:val="000000"/>
                <w:szCs w:val="18"/>
                <w:lang w:val="fr-CA" w:eastAsia="fr-CA"/>
              </w:rPr>
            </w:pPr>
            <w:r w:rsidRPr="00550B99">
              <w:rPr>
                <w:rFonts w:cs="Arial"/>
                <w:i/>
                <w:color w:val="000000"/>
                <w:szCs w:val="18"/>
                <w:lang w:val="fr-CA" w:eastAsia="fr-CA"/>
              </w:rPr>
              <w:t>Longitudinal</w:t>
            </w:r>
            <w:r w:rsidR="007654AA">
              <w:rPr>
                <w:rFonts w:cs="Arial"/>
                <w:i/>
                <w:color w:val="000000"/>
                <w:szCs w:val="18"/>
                <w:lang w:val="fr-CA" w:eastAsia="fr-CA"/>
              </w:rPr>
              <w:t xml:space="preserve"> </w:t>
            </w:r>
            <w:r w:rsidR="00D2799F">
              <w:rPr>
                <w:rFonts w:cs="Arial"/>
                <w:i/>
                <w:color w:val="000000"/>
                <w:szCs w:val="18"/>
                <w:lang w:val="fr-CA" w:eastAsia="fr-CA"/>
              </w:rPr>
              <w:br/>
            </w:r>
            <w:r w:rsidR="007654AA">
              <w:rPr>
                <w:rFonts w:cs="Arial"/>
                <w:i/>
                <w:color w:val="000000"/>
                <w:szCs w:val="18"/>
                <w:lang w:val="fr-CA" w:eastAsia="fr-CA"/>
              </w:rPr>
              <w:t xml:space="preserve">(at </w:t>
            </w:r>
            <w:proofErr w:type="spellStart"/>
            <w:r w:rsidR="007654AA">
              <w:rPr>
                <w:rFonts w:cs="Arial"/>
                <w:i/>
                <w:color w:val="000000"/>
                <w:szCs w:val="18"/>
                <w:lang w:val="fr-CA" w:eastAsia="fr-CA"/>
              </w:rPr>
              <w:t>each</w:t>
            </w:r>
            <w:proofErr w:type="spellEnd"/>
            <w:r w:rsidR="007654AA">
              <w:rPr>
                <w:rFonts w:cs="Arial"/>
                <w:i/>
                <w:color w:val="000000"/>
                <w:szCs w:val="18"/>
                <w:lang w:val="fr-CA" w:eastAsia="fr-CA"/>
              </w:rPr>
              <w:t xml:space="preserve"> </w:t>
            </w:r>
            <w:proofErr w:type="spellStart"/>
            <w:r w:rsidR="00D2799F">
              <w:rPr>
                <w:rFonts w:cs="Arial"/>
                <w:i/>
                <w:color w:val="000000"/>
                <w:szCs w:val="18"/>
                <w:lang w:val="fr-CA" w:eastAsia="fr-CA"/>
              </w:rPr>
              <w:t>visit</w:t>
            </w:r>
            <w:proofErr w:type="spellEnd"/>
            <w:r w:rsidR="007654AA">
              <w:rPr>
                <w:rFonts w:cs="Arial"/>
                <w:i/>
                <w:color w:val="000000"/>
                <w:szCs w:val="18"/>
                <w:lang w:val="fr-CA" w:eastAsia="fr-CA"/>
              </w:rPr>
              <w:t>)</w:t>
            </w:r>
            <w:r w:rsidR="00480E91">
              <w:rPr>
                <w:rFonts w:cs="Arial"/>
                <w:i/>
                <w:color w:val="000000"/>
                <w:szCs w:val="18"/>
                <w:lang w:val="fr-CA" w:eastAsia="fr-CA"/>
              </w:rPr>
              <w:br/>
            </w:r>
          </w:p>
        </w:tc>
        <w:tc>
          <w:tcPr>
            <w:tcW w:w="1395" w:type="dxa"/>
            <w:tcBorders>
              <w:top w:val="nil"/>
              <w:left w:val="nil"/>
              <w:bottom w:val="single" w:sz="4" w:space="0" w:color="auto"/>
              <w:right w:val="single" w:sz="4" w:space="0" w:color="auto"/>
            </w:tcBorders>
            <w:vAlign w:val="center"/>
            <w:hideMark/>
          </w:tcPr>
          <w:p w14:paraId="18BB19E0" w14:textId="77777777" w:rsidR="00420CC0" w:rsidRPr="00550B99" w:rsidRDefault="00420CC0" w:rsidP="00A77928">
            <w:pPr>
              <w:overflowPunct/>
              <w:autoSpaceDE/>
              <w:autoSpaceDN/>
              <w:adjustRightInd/>
              <w:jc w:val="center"/>
              <w:rPr>
                <w:rFonts w:cs="Arial"/>
                <w:i/>
                <w:color w:val="000000"/>
                <w:szCs w:val="18"/>
                <w:lang w:val="fr-CA" w:eastAsia="fr-CA"/>
              </w:rPr>
            </w:pPr>
            <w:r w:rsidRPr="00550B99">
              <w:rPr>
                <w:rFonts w:cs="Arial"/>
                <w:i/>
                <w:color w:val="000000"/>
                <w:szCs w:val="18"/>
                <w:lang w:val="fr-CA" w:eastAsia="fr-CA"/>
              </w:rPr>
              <w:t xml:space="preserve">CSV, XLSX, </w:t>
            </w:r>
            <w:proofErr w:type="spellStart"/>
            <w:r w:rsidRPr="00550B99">
              <w:rPr>
                <w:rFonts w:cs="Arial"/>
                <w:i/>
                <w:color w:val="000000"/>
                <w:szCs w:val="18"/>
                <w:lang w:val="fr-CA" w:eastAsia="fr-CA"/>
              </w:rPr>
              <w:t>REDCap</w:t>
            </w:r>
            <w:proofErr w:type="spellEnd"/>
            <w:r w:rsidRPr="00550B99">
              <w:rPr>
                <w:rFonts w:cs="Arial"/>
                <w:i/>
                <w:color w:val="000000"/>
                <w:szCs w:val="18"/>
                <w:lang w:val="fr-CA" w:eastAsia="fr-CA"/>
              </w:rPr>
              <w:t xml:space="preserve"> exports</w:t>
            </w:r>
          </w:p>
        </w:tc>
        <w:tc>
          <w:tcPr>
            <w:tcW w:w="1915" w:type="dxa"/>
            <w:tcBorders>
              <w:top w:val="nil"/>
              <w:left w:val="nil"/>
              <w:bottom w:val="single" w:sz="4" w:space="0" w:color="auto"/>
              <w:right w:val="single" w:sz="4" w:space="0" w:color="auto"/>
            </w:tcBorders>
            <w:vAlign w:val="center"/>
            <w:hideMark/>
          </w:tcPr>
          <w:p w14:paraId="5CDC55CE" w14:textId="77777777" w:rsidR="00420CC0" w:rsidRPr="00550B99" w:rsidRDefault="00420CC0" w:rsidP="00A77928">
            <w:pPr>
              <w:overflowPunct/>
              <w:autoSpaceDE/>
              <w:autoSpaceDN/>
              <w:adjustRightInd/>
              <w:jc w:val="center"/>
              <w:rPr>
                <w:rFonts w:cs="Arial"/>
                <w:i/>
                <w:color w:val="000000"/>
                <w:szCs w:val="18"/>
                <w:lang w:val="fr-CA" w:eastAsia="fr-CA"/>
              </w:rPr>
            </w:pPr>
            <w:proofErr w:type="spellStart"/>
            <w:r w:rsidRPr="00550B99">
              <w:rPr>
                <w:rFonts w:cs="Arial"/>
                <w:i/>
                <w:color w:val="000000"/>
                <w:szCs w:val="18"/>
                <w:lang w:val="fr-CA" w:eastAsia="fr-CA"/>
              </w:rPr>
              <w:t>REDCap</w:t>
            </w:r>
            <w:proofErr w:type="spellEnd"/>
            <w:r w:rsidRPr="00550B99">
              <w:rPr>
                <w:rFonts w:cs="Arial"/>
                <w:i/>
                <w:color w:val="000000"/>
                <w:szCs w:val="18"/>
                <w:lang w:val="fr-CA" w:eastAsia="fr-CA"/>
              </w:rPr>
              <w:t xml:space="preserve"> platform, patient interviews</w:t>
            </w:r>
          </w:p>
        </w:tc>
        <w:tc>
          <w:tcPr>
            <w:tcW w:w="1000" w:type="dxa"/>
            <w:tcBorders>
              <w:top w:val="single" w:sz="4" w:space="0" w:color="auto"/>
              <w:left w:val="nil"/>
              <w:bottom w:val="single" w:sz="4" w:space="0" w:color="auto"/>
              <w:right w:val="single" w:sz="4" w:space="0" w:color="auto"/>
            </w:tcBorders>
            <w:vAlign w:val="center"/>
          </w:tcPr>
          <w:p w14:paraId="1A450F88" w14:textId="60F05786" w:rsidR="00420CC0" w:rsidRPr="00550B99" w:rsidRDefault="001D797F" w:rsidP="00A77928">
            <w:pPr>
              <w:overflowPunct/>
              <w:autoSpaceDE/>
              <w:autoSpaceDN/>
              <w:adjustRightInd/>
              <w:jc w:val="center"/>
              <w:rPr>
                <w:rFonts w:cs="Arial"/>
                <w:i/>
                <w:color w:val="000000"/>
                <w:szCs w:val="18"/>
                <w:lang w:val="fr-CA" w:eastAsia="fr-CA"/>
              </w:rPr>
            </w:pPr>
            <w:r>
              <w:rPr>
                <w:rFonts w:cs="Arial"/>
                <w:i/>
                <w:color w:val="000000"/>
                <w:szCs w:val="18"/>
                <w:lang w:val="fr-CA" w:eastAsia="fr-CA"/>
              </w:rPr>
              <w:t>50MB</w:t>
            </w:r>
          </w:p>
        </w:tc>
        <w:tc>
          <w:tcPr>
            <w:tcW w:w="2544" w:type="dxa"/>
            <w:tcBorders>
              <w:top w:val="nil"/>
              <w:left w:val="single" w:sz="4" w:space="0" w:color="auto"/>
              <w:bottom w:val="single" w:sz="4" w:space="0" w:color="auto"/>
              <w:right w:val="single" w:sz="4" w:space="0" w:color="auto"/>
            </w:tcBorders>
            <w:vAlign w:val="center"/>
            <w:hideMark/>
          </w:tcPr>
          <w:p w14:paraId="0BD498DB" w14:textId="4CD101C2" w:rsidR="00420CC0" w:rsidRPr="00550B99" w:rsidRDefault="00420CC0" w:rsidP="00A77928">
            <w:pPr>
              <w:overflowPunct/>
              <w:autoSpaceDE/>
              <w:autoSpaceDN/>
              <w:adjustRightInd/>
              <w:jc w:val="center"/>
              <w:rPr>
                <w:rFonts w:cs="Arial"/>
                <w:i/>
                <w:color w:val="000000"/>
                <w:szCs w:val="18"/>
                <w:lang w:val="fr-CA" w:eastAsia="fr-CA"/>
              </w:rPr>
            </w:pPr>
            <w:proofErr w:type="spellStart"/>
            <w:r w:rsidRPr="00550B99">
              <w:rPr>
                <w:rFonts w:cs="Arial"/>
                <w:i/>
                <w:color w:val="000000"/>
                <w:szCs w:val="18"/>
                <w:lang w:val="fr-CA" w:eastAsia="fr-CA"/>
              </w:rPr>
              <w:t>REDCap</w:t>
            </w:r>
            <w:proofErr w:type="spellEnd"/>
            <w:r w:rsidRPr="00550B99">
              <w:rPr>
                <w:rFonts w:cs="Arial"/>
                <w:i/>
                <w:color w:val="000000"/>
                <w:szCs w:val="18"/>
                <w:lang w:val="fr-CA" w:eastAsia="fr-CA"/>
              </w:rPr>
              <w:t xml:space="preserve"> v13.1, SPSS v28</w:t>
            </w:r>
          </w:p>
        </w:tc>
      </w:tr>
      <w:tr w:rsidR="00420CC0" w:rsidRPr="00550B99" w14:paraId="3FA0BD72" w14:textId="77777777" w:rsidTr="00A77928">
        <w:trPr>
          <w:trHeight w:val="452"/>
        </w:trPr>
        <w:tc>
          <w:tcPr>
            <w:tcW w:w="1699" w:type="dxa"/>
            <w:tcBorders>
              <w:top w:val="nil"/>
              <w:left w:val="single" w:sz="4" w:space="0" w:color="auto"/>
              <w:bottom w:val="single" w:sz="4" w:space="0" w:color="auto"/>
              <w:right w:val="single" w:sz="4" w:space="0" w:color="auto"/>
            </w:tcBorders>
            <w:vAlign w:val="center"/>
            <w:hideMark/>
          </w:tcPr>
          <w:p w14:paraId="614261E8" w14:textId="77777777" w:rsidR="00420CC0" w:rsidRPr="00550B99" w:rsidRDefault="00420CC0" w:rsidP="00A77928">
            <w:pPr>
              <w:overflowPunct/>
              <w:autoSpaceDE/>
              <w:autoSpaceDN/>
              <w:adjustRightInd/>
              <w:jc w:val="center"/>
              <w:rPr>
                <w:rFonts w:cs="Arial"/>
                <w:i/>
                <w:color w:val="000000"/>
                <w:szCs w:val="18"/>
                <w:lang w:eastAsia="fr-CA"/>
              </w:rPr>
            </w:pPr>
            <w:r w:rsidRPr="00550B99">
              <w:rPr>
                <w:rFonts w:cs="Arial"/>
                <w:i/>
                <w:color w:val="000000"/>
                <w:szCs w:val="18"/>
                <w:lang w:eastAsia="fr-CA"/>
              </w:rPr>
              <w:t>Sequence design data (in silico)</w:t>
            </w:r>
          </w:p>
        </w:tc>
        <w:tc>
          <w:tcPr>
            <w:tcW w:w="1507" w:type="dxa"/>
            <w:tcBorders>
              <w:top w:val="nil"/>
              <w:left w:val="nil"/>
              <w:bottom w:val="single" w:sz="4" w:space="0" w:color="auto"/>
              <w:right w:val="single" w:sz="4" w:space="0" w:color="auto"/>
            </w:tcBorders>
            <w:vAlign w:val="center"/>
            <w:hideMark/>
          </w:tcPr>
          <w:p w14:paraId="4AB2F1C0" w14:textId="77777777" w:rsidR="00420CC0" w:rsidRPr="00550B99" w:rsidRDefault="00420CC0" w:rsidP="00A77928">
            <w:pPr>
              <w:overflowPunct/>
              <w:autoSpaceDE/>
              <w:autoSpaceDN/>
              <w:adjustRightInd/>
              <w:jc w:val="center"/>
              <w:rPr>
                <w:rFonts w:cs="Arial"/>
                <w:i/>
                <w:color w:val="000000"/>
                <w:szCs w:val="18"/>
                <w:lang w:val="fr-CA" w:eastAsia="fr-CA"/>
              </w:rPr>
            </w:pPr>
            <w:proofErr w:type="spellStart"/>
            <w:r w:rsidRPr="00550B99">
              <w:rPr>
                <w:rFonts w:cs="Arial"/>
                <w:i/>
                <w:color w:val="000000"/>
                <w:szCs w:val="18"/>
                <w:lang w:val="fr-CA" w:eastAsia="fr-CA"/>
              </w:rPr>
              <w:t>Iterative</w:t>
            </w:r>
            <w:proofErr w:type="spellEnd"/>
          </w:p>
        </w:tc>
        <w:tc>
          <w:tcPr>
            <w:tcW w:w="1395" w:type="dxa"/>
            <w:tcBorders>
              <w:top w:val="nil"/>
              <w:left w:val="nil"/>
              <w:bottom w:val="single" w:sz="4" w:space="0" w:color="auto"/>
              <w:right w:val="single" w:sz="4" w:space="0" w:color="auto"/>
            </w:tcBorders>
            <w:vAlign w:val="center"/>
            <w:hideMark/>
          </w:tcPr>
          <w:p w14:paraId="4DF11EE0" w14:textId="77777777" w:rsidR="00420CC0" w:rsidRPr="00550B99" w:rsidRDefault="00420CC0" w:rsidP="00A77928">
            <w:pPr>
              <w:overflowPunct/>
              <w:autoSpaceDE/>
              <w:autoSpaceDN/>
              <w:adjustRightInd/>
              <w:jc w:val="center"/>
              <w:rPr>
                <w:rFonts w:cs="Arial"/>
                <w:i/>
                <w:color w:val="000000"/>
                <w:szCs w:val="18"/>
                <w:lang w:val="fr-CA" w:eastAsia="fr-CA"/>
              </w:rPr>
            </w:pPr>
            <w:r w:rsidRPr="00550B99">
              <w:rPr>
                <w:rFonts w:cs="Arial"/>
                <w:i/>
                <w:color w:val="000000"/>
                <w:szCs w:val="18"/>
                <w:lang w:val="fr-CA" w:eastAsia="fr-CA"/>
              </w:rPr>
              <w:t>FASTA, CSV, TXT</w:t>
            </w:r>
          </w:p>
        </w:tc>
        <w:tc>
          <w:tcPr>
            <w:tcW w:w="1915" w:type="dxa"/>
            <w:tcBorders>
              <w:top w:val="nil"/>
              <w:left w:val="nil"/>
              <w:bottom w:val="single" w:sz="4" w:space="0" w:color="auto"/>
              <w:right w:val="single" w:sz="4" w:space="0" w:color="auto"/>
            </w:tcBorders>
            <w:vAlign w:val="center"/>
            <w:hideMark/>
          </w:tcPr>
          <w:p w14:paraId="363A6632" w14:textId="77777777" w:rsidR="00420CC0" w:rsidRPr="00550B99" w:rsidRDefault="00420CC0" w:rsidP="00A77928">
            <w:pPr>
              <w:overflowPunct/>
              <w:autoSpaceDE/>
              <w:autoSpaceDN/>
              <w:adjustRightInd/>
              <w:jc w:val="center"/>
              <w:rPr>
                <w:rFonts w:cs="Arial"/>
                <w:i/>
                <w:color w:val="000000"/>
                <w:szCs w:val="18"/>
                <w:lang w:eastAsia="fr-CA"/>
              </w:rPr>
            </w:pPr>
            <w:r w:rsidRPr="00550B99">
              <w:rPr>
                <w:rFonts w:cs="Arial"/>
                <w:i/>
                <w:color w:val="000000"/>
                <w:szCs w:val="18"/>
                <w:lang w:eastAsia="fr-CA"/>
              </w:rPr>
              <w:t>RNA structure predictors, codon optimization tools</w:t>
            </w:r>
          </w:p>
        </w:tc>
        <w:tc>
          <w:tcPr>
            <w:tcW w:w="1000" w:type="dxa"/>
            <w:tcBorders>
              <w:top w:val="single" w:sz="4" w:space="0" w:color="auto"/>
              <w:left w:val="nil"/>
              <w:bottom w:val="single" w:sz="4" w:space="0" w:color="auto"/>
              <w:right w:val="single" w:sz="4" w:space="0" w:color="auto"/>
            </w:tcBorders>
            <w:vAlign w:val="center"/>
          </w:tcPr>
          <w:p w14:paraId="662B3E6C" w14:textId="20778108" w:rsidR="00420CC0" w:rsidRPr="00550B99" w:rsidRDefault="00F85D55" w:rsidP="00A77928">
            <w:pPr>
              <w:overflowPunct/>
              <w:autoSpaceDE/>
              <w:autoSpaceDN/>
              <w:adjustRightInd/>
              <w:jc w:val="center"/>
              <w:rPr>
                <w:rFonts w:cs="Arial"/>
                <w:i/>
                <w:color w:val="000000"/>
                <w:szCs w:val="18"/>
                <w:lang w:val="fr-CA" w:eastAsia="fr-CA"/>
              </w:rPr>
            </w:pPr>
            <w:r>
              <w:rPr>
                <w:rFonts w:cs="Arial"/>
                <w:i/>
                <w:color w:val="000000"/>
                <w:szCs w:val="18"/>
                <w:lang w:val="fr-CA" w:eastAsia="fr-CA"/>
              </w:rPr>
              <w:t>50MB</w:t>
            </w:r>
          </w:p>
        </w:tc>
        <w:tc>
          <w:tcPr>
            <w:tcW w:w="2544" w:type="dxa"/>
            <w:tcBorders>
              <w:top w:val="nil"/>
              <w:left w:val="single" w:sz="4" w:space="0" w:color="auto"/>
              <w:bottom w:val="single" w:sz="4" w:space="0" w:color="auto"/>
              <w:right w:val="single" w:sz="4" w:space="0" w:color="auto"/>
            </w:tcBorders>
            <w:vAlign w:val="center"/>
            <w:hideMark/>
          </w:tcPr>
          <w:p w14:paraId="796F5870" w14:textId="00E1F109" w:rsidR="00420CC0" w:rsidRPr="00550B99" w:rsidRDefault="00420CC0" w:rsidP="00A77928">
            <w:pPr>
              <w:overflowPunct/>
              <w:autoSpaceDE/>
              <w:autoSpaceDN/>
              <w:adjustRightInd/>
              <w:jc w:val="center"/>
              <w:rPr>
                <w:rFonts w:cs="Arial"/>
                <w:i/>
                <w:color w:val="000000"/>
                <w:szCs w:val="18"/>
                <w:lang w:val="fr-CA" w:eastAsia="fr-CA"/>
              </w:rPr>
            </w:pPr>
            <w:proofErr w:type="spellStart"/>
            <w:r w:rsidRPr="00550B99">
              <w:rPr>
                <w:rFonts w:cs="Arial"/>
                <w:i/>
                <w:color w:val="000000"/>
                <w:szCs w:val="18"/>
                <w:lang w:val="fr-CA" w:eastAsia="fr-CA"/>
              </w:rPr>
              <w:t>RNAstructure</w:t>
            </w:r>
            <w:proofErr w:type="spellEnd"/>
            <w:r w:rsidRPr="00550B99">
              <w:rPr>
                <w:rFonts w:cs="Arial"/>
                <w:i/>
                <w:color w:val="000000"/>
                <w:szCs w:val="18"/>
                <w:lang w:val="fr-CA" w:eastAsia="fr-CA"/>
              </w:rPr>
              <w:t xml:space="preserve"> v6.5, </w:t>
            </w:r>
            <w:proofErr w:type="spellStart"/>
            <w:r w:rsidRPr="00550B99">
              <w:rPr>
                <w:rFonts w:cs="Arial"/>
                <w:i/>
                <w:color w:val="000000"/>
                <w:szCs w:val="18"/>
                <w:lang w:val="fr-CA" w:eastAsia="fr-CA"/>
              </w:rPr>
              <w:t>ViennaRNA</w:t>
            </w:r>
            <w:proofErr w:type="spellEnd"/>
            <w:r w:rsidRPr="00550B99">
              <w:rPr>
                <w:rFonts w:cs="Arial"/>
                <w:i/>
                <w:color w:val="000000"/>
                <w:szCs w:val="18"/>
                <w:lang w:val="fr-CA" w:eastAsia="fr-CA"/>
              </w:rPr>
              <w:t xml:space="preserve"> v2.6.4</w:t>
            </w:r>
          </w:p>
        </w:tc>
      </w:tr>
      <w:tr w:rsidR="00420CC0" w:rsidRPr="00550B99" w14:paraId="105EDA51" w14:textId="77777777" w:rsidTr="00A77928">
        <w:trPr>
          <w:trHeight w:val="452"/>
        </w:trPr>
        <w:tc>
          <w:tcPr>
            <w:tcW w:w="1699" w:type="dxa"/>
            <w:tcBorders>
              <w:top w:val="nil"/>
              <w:left w:val="single" w:sz="4" w:space="0" w:color="auto"/>
              <w:bottom w:val="single" w:sz="4" w:space="0" w:color="auto"/>
              <w:right w:val="single" w:sz="4" w:space="0" w:color="auto"/>
            </w:tcBorders>
            <w:vAlign w:val="center"/>
            <w:hideMark/>
          </w:tcPr>
          <w:p w14:paraId="14908287" w14:textId="77777777" w:rsidR="00420CC0" w:rsidRPr="00550B99" w:rsidRDefault="00420CC0" w:rsidP="00A77928">
            <w:pPr>
              <w:overflowPunct/>
              <w:autoSpaceDE/>
              <w:autoSpaceDN/>
              <w:adjustRightInd/>
              <w:jc w:val="center"/>
              <w:rPr>
                <w:rFonts w:cs="Arial"/>
                <w:i/>
                <w:color w:val="000000"/>
                <w:szCs w:val="18"/>
                <w:lang w:val="fr-CA" w:eastAsia="fr-CA"/>
              </w:rPr>
            </w:pPr>
            <w:r w:rsidRPr="00550B99">
              <w:rPr>
                <w:rFonts w:cs="Arial"/>
                <w:i/>
                <w:color w:val="000000"/>
                <w:szCs w:val="18"/>
                <w:lang w:val="fr-CA" w:eastAsia="fr-CA"/>
              </w:rPr>
              <w:t xml:space="preserve">Compound screening </w:t>
            </w:r>
            <w:proofErr w:type="spellStart"/>
            <w:r w:rsidRPr="00550B99">
              <w:rPr>
                <w:rFonts w:cs="Arial"/>
                <w:i/>
                <w:color w:val="000000"/>
                <w:szCs w:val="18"/>
                <w:lang w:val="fr-CA" w:eastAsia="fr-CA"/>
              </w:rPr>
              <w:t>results</w:t>
            </w:r>
            <w:proofErr w:type="spellEnd"/>
          </w:p>
        </w:tc>
        <w:tc>
          <w:tcPr>
            <w:tcW w:w="1507" w:type="dxa"/>
            <w:tcBorders>
              <w:top w:val="nil"/>
              <w:left w:val="nil"/>
              <w:bottom w:val="single" w:sz="4" w:space="0" w:color="auto"/>
              <w:right w:val="single" w:sz="4" w:space="0" w:color="auto"/>
            </w:tcBorders>
            <w:vAlign w:val="center"/>
            <w:hideMark/>
          </w:tcPr>
          <w:p w14:paraId="06EC2CCB" w14:textId="77777777" w:rsidR="00420CC0" w:rsidRPr="00550B99" w:rsidRDefault="00420CC0" w:rsidP="00A77928">
            <w:pPr>
              <w:overflowPunct/>
              <w:autoSpaceDE/>
              <w:autoSpaceDN/>
              <w:adjustRightInd/>
              <w:jc w:val="center"/>
              <w:rPr>
                <w:rFonts w:cs="Arial"/>
                <w:i/>
                <w:color w:val="000000"/>
                <w:szCs w:val="18"/>
                <w:lang w:val="fr-CA" w:eastAsia="fr-CA"/>
              </w:rPr>
            </w:pPr>
            <w:r w:rsidRPr="00550B99">
              <w:rPr>
                <w:rFonts w:cs="Arial"/>
                <w:i/>
                <w:color w:val="000000"/>
                <w:szCs w:val="18"/>
                <w:lang w:val="fr-CA" w:eastAsia="fr-CA"/>
              </w:rPr>
              <w:t>High-</w:t>
            </w:r>
            <w:proofErr w:type="spellStart"/>
            <w:r w:rsidRPr="00550B99">
              <w:rPr>
                <w:rFonts w:cs="Arial"/>
                <w:i/>
                <w:color w:val="000000"/>
                <w:szCs w:val="18"/>
                <w:lang w:val="fr-CA" w:eastAsia="fr-CA"/>
              </w:rPr>
              <w:t>throughput</w:t>
            </w:r>
            <w:proofErr w:type="spellEnd"/>
            <w:r w:rsidRPr="00550B99">
              <w:rPr>
                <w:rFonts w:cs="Arial"/>
                <w:i/>
                <w:color w:val="000000"/>
                <w:szCs w:val="18"/>
                <w:lang w:val="fr-CA" w:eastAsia="fr-CA"/>
              </w:rPr>
              <w:t xml:space="preserve"> </w:t>
            </w:r>
            <w:proofErr w:type="spellStart"/>
            <w:r w:rsidRPr="00550B99">
              <w:rPr>
                <w:rFonts w:cs="Arial"/>
                <w:i/>
                <w:color w:val="000000"/>
                <w:szCs w:val="18"/>
                <w:lang w:val="fr-CA" w:eastAsia="fr-CA"/>
              </w:rPr>
              <w:t>batches</w:t>
            </w:r>
            <w:proofErr w:type="spellEnd"/>
          </w:p>
        </w:tc>
        <w:tc>
          <w:tcPr>
            <w:tcW w:w="1395" w:type="dxa"/>
            <w:tcBorders>
              <w:top w:val="nil"/>
              <w:left w:val="nil"/>
              <w:bottom w:val="single" w:sz="4" w:space="0" w:color="auto"/>
              <w:right w:val="single" w:sz="4" w:space="0" w:color="auto"/>
            </w:tcBorders>
            <w:vAlign w:val="center"/>
            <w:hideMark/>
          </w:tcPr>
          <w:p w14:paraId="2D7F209E" w14:textId="77777777" w:rsidR="00420CC0" w:rsidRPr="00550B99" w:rsidRDefault="00420CC0" w:rsidP="00A77928">
            <w:pPr>
              <w:overflowPunct/>
              <w:autoSpaceDE/>
              <w:autoSpaceDN/>
              <w:adjustRightInd/>
              <w:jc w:val="center"/>
              <w:rPr>
                <w:rFonts w:cs="Arial"/>
                <w:i/>
                <w:color w:val="000000"/>
                <w:szCs w:val="18"/>
                <w:lang w:val="fr-CA" w:eastAsia="fr-CA"/>
              </w:rPr>
            </w:pPr>
            <w:r w:rsidRPr="00550B99">
              <w:rPr>
                <w:rFonts w:cs="Arial"/>
                <w:i/>
                <w:color w:val="000000"/>
                <w:szCs w:val="18"/>
                <w:lang w:val="fr-CA" w:eastAsia="fr-CA"/>
              </w:rPr>
              <w:t>CSV, SDF, XLSX</w:t>
            </w:r>
          </w:p>
        </w:tc>
        <w:tc>
          <w:tcPr>
            <w:tcW w:w="1915" w:type="dxa"/>
            <w:tcBorders>
              <w:top w:val="nil"/>
              <w:left w:val="nil"/>
              <w:bottom w:val="single" w:sz="4" w:space="0" w:color="auto"/>
              <w:right w:val="single" w:sz="4" w:space="0" w:color="auto"/>
            </w:tcBorders>
            <w:vAlign w:val="center"/>
            <w:hideMark/>
          </w:tcPr>
          <w:p w14:paraId="01132212" w14:textId="77777777" w:rsidR="00420CC0" w:rsidRPr="00550B99" w:rsidRDefault="00420CC0" w:rsidP="00A77928">
            <w:pPr>
              <w:overflowPunct/>
              <w:autoSpaceDE/>
              <w:autoSpaceDN/>
              <w:adjustRightInd/>
              <w:jc w:val="center"/>
              <w:rPr>
                <w:rFonts w:cs="Arial"/>
                <w:i/>
                <w:color w:val="000000"/>
                <w:szCs w:val="18"/>
                <w:lang w:eastAsia="fr-CA"/>
              </w:rPr>
            </w:pPr>
            <w:proofErr w:type="spellStart"/>
            <w:r w:rsidRPr="00550B99">
              <w:rPr>
                <w:rFonts w:cs="Arial"/>
                <w:i/>
                <w:color w:val="000000"/>
                <w:szCs w:val="18"/>
                <w:lang w:eastAsia="fr-CA"/>
              </w:rPr>
              <w:t>Biotek</w:t>
            </w:r>
            <w:proofErr w:type="spellEnd"/>
            <w:r w:rsidRPr="00550B99">
              <w:rPr>
                <w:rFonts w:cs="Arial"/>
                <w:i/>
                <w:color w:val="000000"/>
                <w:szCs w:val="18"/>
                <w:lang w:eastAsia="fr-CA"/>
              </w:rPr>
              <w:t xml:space="preserve"> plate readers, chemical libraries</w:t>
            </w:r>
          </w:p>
        </w:tc>
        <w:tc>
          <w:tcPr>
            <w:tcW w:w="1000" w:type="dxa"/>
            <w:tcBorders>
              <w:top w:val="single" w:sz="4" w:space="0" w:color="auto"/>
              <w:left w:val="nil"/>
              <w:bottom w:val="single" w:sz="4" w:space="0" w:color="auto"/>
              <w:right w:val="single" w:sz="4" w:space="0" w:color="auto"/>
            </w:tcBorders>
            <w:vAlign w:val="center"/>
          </w:tcPr>
          <w:p w14:paraId="561FFB6A" w14:textId="5D5F6613" w:rsidR="00420CC0" w:rsidRPr="00550B99" w:rsidRDefault="00F85D55" w:rsidP="00A77928">
            <w:pPr>
              <w:overflowPunct/>
              <w:autoSpaceDE/>
              <w:autoSpaceDN/>
              <w:adjustRightInd/>
              <w:jc w:val="center"/>
              <w:rPr>
                <w:rFonts w:cs="Arial"/>
                <w:i/>
                <w:color w:val="000000"/>
                <w:szCs w:val="18"/>
                <w:lang w:val="fr-CA" w:eastAsia="fr-CA"/>
              </w:rPr>
            </w:pPr>
            <w:r>
              <w:rPr>
                <w:rFonts w:cs="Arial"/>
                <w:i/>
                <w:color w:val="000000"/>
                <w:szCs w:val="18"/>
                <w:lang w:val="fr-CA" w:eastAsia="fr-CA"/>
              </w:rPr>
              <w:t>250MB</w:t>
            </w:r>
          </w:p>
        </w:tc>
        <w:tc>
          <w:tcPr>
            <w:tcW w:w="2544" w:type="dxa"/>
            <w:tcBorders>
              <w:top w:val="nil"/>
              <w:left w:val="single" w:sz="4" w:space="0" w:color="auto"/>
              <w:bottom w:val="single" w:sz="4" w:space="0" w:color="auto"/>
              <w:right w:val="single" w:sz="4" w:space="0" w:color="auto"/>
            </w:tcBorders>
            <w:vAlign w:val="center"/>
            <w:hideMark/>
          </w:tcPr>
          <w:p w14:paraId="560EC9C1" w14:textId="1D9A09B5" w:rsidR="00420CC0" w:rsidRPr="00550B99" w:rsidRDefault="00420CC0" w:rsidP="00A77928">
            <w:pPr>
              <w:overflowPunct/>
              <w:autoSpaceDE/>
              <w:autoSpaceDN/>
              <w:adjustRightInd/>
              <w:jc w:val="center"/>
              <w:rPr>
                <w:rFonts w:cs="Arial"/>
                <w:i/>
                <w:color w:val="000000"/>
                <w:szCs w:val="18"/>
                <w:lang w:val="fr-CA" w:eastAsia="fr-CA"/>
              </w:rPr>
            </w:pPr>
            <w:proofErr w:type="spellStart"/>
            <w:r w:rsidRPr="00550B99">
              <w:rPr>
                <w:rFonts w:cs="Arial"/>
                <w:i/>
                <w:color w:val="000000"/>
                <w:szCs w:val="18"/>
                <w:lang w:val="fr-CA" w:eastAsia="fr-CA"/>
              </w:rPr>
              <w:t>Prism</w:t>
            </w:r>
            <w:proofErr w:type="spellEnd"/>
            <w:r w:rsidRPr="00550B99">
              <w:rPr>
                <w:rFonts w:cs="Arial"/>
                <w:i/>
                <w:color w:val="000000"/>
                <w:szCs w:val="18"/>
                <w:lang w:val="fr-CA" w:eastAsia="fr-CA"/>
              </w:rPr>
              <w:t xml:space="preserve"> v10, </w:t>
            </w:r>
            <w:proofErr w:type="spellStart"/>
            <w:r w:rsidRPr="00550B99">
              <w:rPr>
                <w:rFonts w:cs="Arial"/>
                <w:i/>
                <w:color w:val="000000"/>
                <w:szCs w:val="18"/>
                <w:lang w:val="fr-CA" w:eastAsia="fr-CA"/>
              </w:rPr>
              <w:t>ChemAxon</w:t>
            </w:r>
            <w:proofErr w:type="spellEnd"/>
          </w:p>
        </w:tc>
      </w:tr>
    </w:tbl>
    <w:p w14:paraId="44F7A981" w14:textId="77777777" w:rsidR="00E81513" w:rsidRDefault="00E81513" w:rsidP="00E81513">
      <w:pPr>
        <w:jc w:val="both"/>
      </w:pPr>
    </w:p>
    <w:p w14:paraId="6C2E9CD7" w14:textId="4CCA13B3" w:rsidR="00E81513" w:rsidRDefault="00E81513" w:rsidP="001C5927">
      <w:pPr>
        <w:pStyle w:val="ListParagraph"/>
        <w:numPr>
          <w:ilvl w:val="0"/>
          <w:numId w:val="5"/>
        </w:numPr>
        <w:spacing w:before="240" w:after="240"/>
        <w:jc w:val="both"/>
      </w:pPr>
      <w:r w:rsidRPr="00293806">
        <w:t xml:space="preserve">Does this project involve the use or analysis of </w:t>
      </w:r>
      <w:r w:rsidRPr="001C5927">
        <w:rPr>
          <w:b/>
        </w:rPr>
        <w:t>secondary data</w:t>
      </w:r>
      <w:r w:rsidRPr="00293806">
        <w:t xml:space="preserve">? </w:t>
      </w:r>
      <w:r w:rsidR="0052623D">
        <w:t>If yes, please list all secondary data that will be used and w</w:t>
      </w:r>
      <w:r w:rsidRPr="00293806">
        <w:t xml:space="preserve">hat is the </w:t>
      </w:r>
      <w:r w:rsidRPr="001C5927">
        <w:rPr>
          <w:b/>
        </w:rPr>
        <w:t>data-sharing arrangement</w:t>
      </w:r>
      <w:r w:rsidRPr="00293806">
        <w:t xml:space="preserve"> for the</w:t>
      </w:r>
      <w:r w:rsidR="0052623D">
        <w:t>m</w:t>
      </w:r>
      <w:r w:rsidRPr="00293806">
        <w:t>?</w:t>
      </w:r>
    </w:p>
    <w:p w14:paraId="5343E249" w14:textId="2A48A1E3" w:rsidR="00E81513" w:rsidRDefault="1E88EFD0" w:rsidP="00E81513">
      <w:pPr>
        <w:jc w:val="both"/>
      </w:pPr>
      <w:r w:rsidRPr="35F89291">
        <w:rPr>
          <w:i/>
          <w:iCs/>
        </w:rPr>
        <w:t xml:space="preserve">Guidance: </w:t>
      </w:r>
      <w:r>
        <w:t xml:space="preserve">Describe any secondary data you expect to reuse. </w:t>
      </w:r>
      <w:r w:rsidR="00FD17D0">
        <w:t>Secondary data is data collected by another individual, organization, or research project for a different purpose, but is being reused or repurposed in the current research</w:t>
      </w:r>
      <w:r w:rsidR="00F405D2">
        <w:t xml:space="preserve"> project</w:t>
      </w:r>
      <w:r w:rsidR="00FD17D0">
        <w:t>.</w:t>
      </w:r>
      <w:r w:rsidR="00F405D2">
        <w:t xml:space="preserve"> </w:t>
      </w:r>
      <w:r>
        <w:t>List any available documentation, licenses, or terms of use assigned. If the data ha</w:t>
      </w:r>
      <w:r w:rsidR="02379165">
        <w:t>s</w:t>
      </w:r>
      <w:r>
        <w:t xml:space="preserve"> a digital object identifier (DOI) or unique accession number, include that information and the name of the repository or database that holds the data. This will allow you to easily navigate back to the </w:t>
      </w:r>
      <w:r w:rsidR="17B83648">
        <w:t>data and</w:t>
      </w:r>
      <w:r>
        <w:t xml:space="preserve"> properly cite and acknowledge the data creators in any publication or research output. For data that </w:t>
      </w:r>
      <w:r w:rsidR="0BF5E248">
        <w:t>is</w:t>
      </w:r>
      <w:r>
        <w:t xml:space="preserve"> not publicly available, you </w:t>
      </w:r>
      <w:proofErr w:type="gramStart"/>
      <w:r w:rsidR="005E0108">
        <w:t>have to</w:t>
      </w:r>
      <w:proofErr w:type="gramEnd"/>
      <w:r w:rsidR="005E0108">
        <w:t xml:space="preserve"> enter</w:t>
      </w:r>
      <w:r>
        <w:t xml:space="preserve"> a data-sharing arrangement with the data</w:t>
      </w:r>
      <w:r w:rsidR="1823CAF6">
        <w:t xml:space="preserve"> custodian</w:t>
      </w:r>
      <w:r>
        <w:t>, which should be noted here.</w:t>
      </w:r>
    </w:p>
    <w:p w14:paraId="56AA6E32" w14:textId="5500C7EE" w:rsidR="39FA5C96" w:rsidRDefault="39FA5C96" w:rsidP="39FA5C96">
      <w:pPr>
        <w:jc w:val="both"/>
      </w:pPr>
    </w:p>
    <w:p w14:paraId="6A03F3BA" w14:textId="36114764" w:rsidR="39FA5C96" w:rsidRDefault="39FA5C96" w:rsidP="39FA5C96">
      <w:pPr>
        <w:jc w:val="both"/>
      </w:pPr>
    </w:p>
    <w:p w14:paraId="1634F6DB" w14:textId="77777777" w:rsidR="00E81513" w:rsidRDefault="03C10F84" w:rsidP="001C5927">
      <w:pPr>
        <w:pStyle w:val="ListParagraph"/>
        <w:numPr>
          <w:ilvl w:val="0"/>
          <w:numId w:val="5"/>
        </w:numPr>
        <w:spacing w:before="240" w:after="240"/>
        <w:jc w:val="both"/>
      </w:pPr>
      <w:r>
        <w:t xml:space="preserve">What </w:t>
      </w:r>
      <w:r w:rsidRPr="1028D818">
        <w:rPr>
          <w:b/>
          <w:bCs/>
        </w:rPr>
        <w:t>conventions and procedures will you use to structure, name, and version-control</w:t>
      </w:r>
      <w:r>
        <w:t xml:space="preserve"> your files to help you and others better understand how your data are organized?</w:t>
      </w:r>
    </w:p>
    <w:p w14:paraId="6DB3074D" w14:textId="77777777" w:rsidR="00035496" w:rsidRDefault="016CD16D" w:rsidP="00035496">
      <w:pPr>
        <w:jc w:val="both"/>
      </w:pPr>
      <w:r w:rsidRPr="39FA5C96">
        <w:rPr>
          <w:i/>
          <w:iCs/>
        </w:rPr>
        <w:t>Guidance</w:t>
      </w:r>
      <w:r>
        <w:t xml:space="preserve">: Provide examples of a consistent file naming convention that will be used for this study. Examples of file names might include the type of file, </w:t>
      </w:r>
      <w:r w:rsidR="64AE1365">
        <w:t xml:space="preserve">the sample ID or </w:t>
      </w:r>
      <w:r>
        <w:t xml:space="preserve">participant number, </w:t>
      </w:r>
      <w:r w:rsidR="64AE1365">
        <w:t>the date</w:t>
      </w:r>
      <w:r>
        <w:t xml:space="preserve">, </w:t>
      </w:r>
      <w:r w:rsidR="64AE1365">
        <w:t xml:space="preserve">the </w:t>
      </w:r>
      <w:r>
        <w:t>study phase</w:t>
      </w:r>
      <w:r w:rsidR="789D0731">
        <w:t>,</w:t>
      </w:r>
      <w:r w:rsidR="64AE1365">
        <w:t xml:space="preserve"> or any other meaningful information</w:t>
      </w:r>
      <w:r w:rsidR="33A1E222">
        <w:t xml:space="preserve"> (usually up to 5 </w:t>
      </w:r>
      <w:r w:rsidR="789D0731">
        <w:t xml:space="preserve">pieces of </w:t>
      </w:r>
      <w:r w:rsidR="33A1E222">
        <w:t>meaningful information)</w:t>
      </w:r>
      <w:r>
        <w:t xml:space="preserve">. </w:t>
      </w:r>
      <w:r w:rsidR="00035496">
        <w:t xml:space="preserve">Using a </w:t>
      </w:r>
      <w:hyperlink r:id="rId12">
        <w:r w:rsidR="00035496" w:rsidRPr="39FA5C96">
          <w:rPr>
            <w:rStyle w:val="Hyperlink"/>
          </w:rPr>
          <w:t>file naming convention worksheet</w:t>
        </w:r>
      </w:hyperlink>
      <w:r w:rsidR="00035496">
        <w:t xml:space="preserve"> can be very useful. Make sure the convention only uses </w:t>
      </w:r>
      <w:r w:rsidR="00035496" w:rsidRPr="39FA5C96">
        <w:rPr>
          <w:u w:val="single"/>
        </w:rPr>
        <w:t>alphanumeric characters, dashes, and underscores</w:t>
      </w:r>
      <w:r w:rsidR="00035496">
        <w:t xml:space="preserve">. In general, file names should be 32 characters or less and contain the date and the version number (e.g.: “P1-MUS023_2020-02-29_051_raw.tif” and “P1-MUS023_2020-02-29_051_clean_v1.tif”). </w:t>
      </w:r>
    </w:p>
    <w:p w14:paraId="582323E2" w14:textId="082BFD34" w:rsidR="00710C00" w:rsidRDefault="016CD16D" w:rsidP="00F52E05">
      <w:pPr>
        <w:jc w:val="both"/>
      </w:pPr>
      <w:r>
        <w:t xml:space="preserve">It is </w:t>
      </w:r>
      <w:r w:rsidR="789D0731">
        <w:t>essential to maintain accurate records of various file copies or versions, files stored</w:t>
      </w:r>
      <w:r>
        <w:t xml:space="preserve"> in different formats or locations, and information cross-referenced between files. This process is called 'version control'. Logical file structures, informative naming conventions, and clear indications of file versions all contribute to better use of your data during and after your research project. These practices will help ensure that you and your research team are using the appropriate version of your data and minimize confusion regarding copies on different computers and/or on different media. </w:t>
      </w:r>
    </w:p>
    <w:p w14:paraId="207A8D2C" w14:textId="48CB34D7" w:rsidR="39FA5C96" w:rsidRDefault="39FA5C96" w:rsidP="39FA5C96">
      <w:pPr>
        <w:jc w:val="both"/>
      </w:pPr>
    </w:p>
    <w:p w14:paraId="62765D17" w14:textId="6D43C3E3" w:rsidR="39FA5C96" w:rsidRDefault="39FA5C96" w:rsidP="39FA5C96">
      <w:pPr>
        <w:jc w:val="both"/>
      </w:pPr>
    </w:p>
    <w:p w14:paraId="2C61BD4B" w14:textId="4829DBBF" w:rsidR="00DE6A70" w:rsidRDefault="1C7E3D8A" w:rsidP="39FA5C96">
      <w:pPr>
        <w:pStyle w:val="Heading3"/>
        <w:pBdr>
          <w:top w:val="single" w:sz="4" w:space="1" w:color="auto"/>
          <w:left w:val="single" w:sz="4" w:space="4" w:color="auto"/>
          <w:bottom w:val="single" w:sz="4" w:space="1" w:color="auto"/>
          <w:right w:val="single" w:sz="4" w:space="4" w:color="auto"/>
        </w:pBdr>
        <w:jc w:val="center"/>
      </w:pPr>
      <w:r>
        <w:t xml:space="preserve">Metadata and </w:t>
      </w:r>
      <w:r w:rsidR="14512B2D">
        <w:t xml:space="preserve">Documentation </w:t>
      </w:r>
    </w:p>
    <w:p w14:paraId="3CA7C3C2" w14:textId="71085871" w:rsidR="00DE6A70" w:rsidRDefault="00DE6A70" w:rsidP="001C5927">
      <w:pPr>
        <w:pStyle w:val="ListParagraph"/>
        <w:numPr>
          <w:ilvl w:val="0"/>
          <w:numId w:val="5"/>
        </w:numPr>
        <w:spacing w:before="240" w:after="240"/>
        <w:jc w:val="both"/>
      </w:pPr>
      <w:r>
        <w:t xml:space="preserve">What </w:t>
      </w:r>
      <w:r w:rsidRPr="00A259AA">
        <w:rPr>
          <w:b/>
          <w:bCs/>
        </w:rPr>
        <w:t xml:space="preserve">information </w:t>
      </w:r>
      <w:r>
        <w:t xml:space="preserve">about your research would someone outside of your research team need to know </w:t>
      </w:r>
      <w:r w:rsidRPr="00A259AA">
        <w:rPr>
          <w:b/>
          <w:bCs/>
        </w:rPr>
        <w:t>to</w:t>
      </w:r>
      <w:r>
        <w:t xml:space="preserve"> </w:t>
      </w:r>
      <w:r w:rsidR="00A259AA" w:rsidRPr="00A259AA">
        <w:rPr>
          <w:b/>
          <w:bCs/>
        </w:rPr>
        <w:t>replicate,</w:t>
      </w:r>
      <w:r w:rsidR="00A259AA">
        <w:t xml:space="preserve"> </w:t>
      </w:r>
      <w:r w:rsidRPr="001C5927">
        <w:rPr>
          <w:b/>
        </w:rPr>
        <w:t>reuse or interpret your data</w:t>
      </w:r>
      <w:r>
        <w:t>?</w:t>
      </w:r>
    </w:p>
    <w:p w14:paraId="31DE9FBD" w14:textId="77777777" w:rsidR="0000363B" w:rsidRDefault="14512B2D" w:rsidP="00DE6A70">
      <w:pPr>
        <w:jc w:val="both"/>
      </w:pPr>
      <w:r w:rsidRPr="39FA5C96">
        <w:rPr>
          <w:i/>
          <w:iCs/>
        </w:rPr>
        <w:t>Guidance</w:t>
      </w:r>
      <w:r>
        <w:t xml:space="preserve">: </w:t>
      </w:r>
      <w:r w:rsidR="5AED8AC7">
        <w:t xml:space="preserve">Describe where to find the </w:t>
      </w:r>
      <w:r w:rsidR="5AED8AC7" w:rsidRPr="39FA5C96">
        <w:rPr>
          <w:b/>
          <w:bCs/>
        </w:rPr>
        <w:t>documentation</w:t>
      </w:r>
      <w:r w:rsidR="5AED8AC7">
        <w:t xml:space="preserve"> about your resea</w:t>
      </w:r>
      <w:r w:rsidR="36592FFD">
        <w:t>rch data (from raw data to results). If no documentation exists or is planned to be created during the project</w:t>
      </w:r>
      <w:r w:rsidR="00F51BA4">
        <w:t>, p</w:t>
      </w:r>
      <w:r w:rsidR="297A17E8">
        <w:t xml:space="preserve">lease list </w:t>
      </w:r>
      <w:r>
        <w:t xml:space="preserve">what information might be useful to accompany your data if you were to share it with someone else (e.g., the study protocol, interview guide, codebook, information about software used, questionnaires, user guide for the data, SOPs). </w:t>
      </w:r>
      <w:r w:rsidR="3CB33116">
        <w:t>T</w:t>
      </w:r>
      <w:r w:rsidR="796996F7">
        <w:t xml:space="preserve">hink about how this information could be made accessible (freely or on demand). </w:t>
      </w:r>
      <w:r>
        <w:t xml:space="preserve"> </w:t>
      </w:r>
    </w:p>
    <w:p w14:paraId="377D8DAF" w14:textId="77777777" w:rsidR="0000363B" w:rsidRDefault="0000363B" w:rsidP="00DE6A70">
      <w:pPr>
        <w:jc w:val="both"/>
      </w:pPr>
    </w:p>
    <w:p w14:paraId="47DF197D" w14:textId="4898AFA1" w:rsidR="0000363B" w:rsidRPr="0000363B" w:rsidRDefault="0000363B" w:rsidP="0000363B">
      <w:pPr>
        <w:jc w:val="both"/>
        <w:rPr>
          <w:i/>
          <w:iCs/>
          <w:lang w:val="fr-CA"/>
        </w:rPr>
      </w:pPr>
      <w:r w:rsidRPr="0000363B">
        <w:rPr>
          <w:i/>
          <w:iCs/>
          <w:lang w:val="fr-CA"/>
        </w:rPr>
        <w:t>Exampl</w:t>
      </w:r>
      <w:r w:rsidRPr="007A332D">
        <w:rPr>
          <w:i/>
          <w:iCs/>
          <w:lang w:val="fr-CA"/>
        </w:rPr>
        <w:t>e</w:t>
      </w:r>
      <w:r w:rsidRPr="0000363B">
        <w:rPr>
          <w:i/>
          <w:iCs/>
          <w:lang w:val="fr-CA"/>
        </w:rPr>
        <w:t>:</w:t>
      </w:r>
    </w:p>
    <w:p w14:paraId="54E1BC9B" w14:textId="36A50DA7" w:rsidR="0000363B" w:rsidRPr="0000363B" w:rsidRDefault="0000363B" w:rsidP="0000363B">
      <w:pPr>
        <w:numPr>
          <w:ilvl w:val="0"/>
          <w:numId w:val="8"/>
        </w:numPr>
        <w:jc w:val="both"/>
        <w:rPr>
          <w:lang w:val="fr-CA"/>
        </w:rPr>
      </w:pPr>
      <w:r w:rsidRPr="0000363B">
        <w:rPr>
          <w:lang w:val="fr-CA"/>
        </w:rPr>
        <w:lastRenderedPageBreak/>
        <w:t>For an RNA-</w:t>
      </w:r>
      <w:proofErr w:type="spellStart"/>
      <w:r w:rsidRPr="0000363B">
        <w:rPr>
          <w:lang w:val="fr-CA"/>
        </w:rPr>
        <w:t>seq</w:t>
      </w:r>
      <w:proofErr w:type="spellEnd"/>
      <w:r w:rsidRPr="0000363B">
        <w:rPr>
          <w:lang w:val="fr-CA"/>
        </w:rPr>
        <w:t xml:space="preserve"> </w:t>
      </w:r>
      <w:proofErr w:type="spellStart"/>
      <w:r w:rsidRPr="0000363B">
        <w:rPr>
          <w:lang w:val="fr-CA"/>
        </w:rPr>
        <w:t>experiment</w:t>
      </w:r>
      <w:proofErr w:type="spellEnd"/>
      <w:r w:rsidRPr="0000363B">
        <w:rPr>
          <w:lang w:val="fr-CA"/>
        </w:rPr>
        <w:t xml:space="preserve">, </w:t>
      </w:r>
      <w:proofErr w:type="spellStart"/>
      <w:r w:rsidRPr="0000363B">
        <w:rPr>
          <w:lang w:val="fr-CA"/>
        </w:rPr>
        <w:t>include</w:t>
      </w:r>
      <w:proofErr w:type="spellEnd"/>
      <w:r w:rsidRPr="0000363B">
        <w:rPr>
          <w:lang w:val="fr-CA"/>
        </w:rPr>
        <w:t xml:space="preserve"> the </w:t>
      </w:r>
      <w:proofErr w:type="spellStart"/>
      <w:r w:rsidRPr="0000363B">
        <w:rPr>
          <w:lang w:val="fr-CA"/>
        </w:rPr>
        <w:t>sequencing</w:t>
      </w:r>
      <w:proofErr w:type="spellEnd"/>
      <w:r w:rsidRPr="0000363B">
        <w:rPr>
          <w:lang w:val="fr-CA"/>
        </w:rPr>
        <w:t xml:space="preserve"> </w:t>
      </w:r>
      <w:proofErr w:type="spellStart"/>
      <w:r w:rsidRPr="0000363B">
        <w:rPr>
          <w:lang w:val="fr-CA"/>
        </w:rPr>
        <w:t>protocol</w:t>
      </w:r>
      <w:proofErr w:type="spellEnd"/>
      <w:r w:rsidRPr="0000363B">
        <w:rPr>
          <w:lang w:val="fr-CA"/>
        </w:rPr>
        <w:t xml:space="preserve">, </w:t>
      </w:r>
      <w:r w:rsidR="00270848">
        <w:rPr>
          <w:lang w:val="fr-CA"/>
        </w:rPr>
        <w:t xml:space="preserve">location of the </w:t>
      </w:r>
      <w:proofErr w:type="spellStart"/>
      <w:r w:rsidRPr="0000363B">
        <w:rPr>
          <w:lang w:val="fr-CA"/>
        </w:rPr>
        <w:t>alignment</w:t>
      </w:r>
      <w:proofErr w:type="spellEnd"/>
      <w:r w:rsidRPr="0000363B">
        <w:rPr>
          <w:lang w:val="fr-CA"/>
        </w:rPr>
        <w:t xml:space="preserve"> pipeline script, and </w:t>
      </w:r>
      <w:proofErr w:type="spellStart"/>
      <w:r w:rsidRPr="0000363B">
        <w:rPr>
          <w:lang w:val="fr-CA"/>
        </w:rPr>
        <w:t>sample</w:t>
      </w:r>
      <w:proofErr w:type="spellEnd"/>
      <w:r w:rsidRPr="0000363B">
        <w:rPr>
          <w:lang w:val="fr-CA"/>
        </w:rPr>
        <w:t xml:space="preserve"> </w:t>
      </w:r>
      <w:proofErr w:type="spellStart"/>
      <w:r w:rsidRPr="0000363B">
        <w:rPr>
          <w:lang w:val="fr-CA"/>
        </w:rPr>
        <w:t>metadata</w:t>
      </w:r>
      <w:proofErr w:type="spellEnd"/>
      <w:r w:rsidRPr="0000363B">
        <w:rPr>
          <w:lang w:val="fr-CA"/>
        </w:rPr>
        <w:t xml:space="preserve"> </w:t>
      </w:r>
      <w:proofErr w:type="spellStart"/>
      <w:r w:rsidRPr="0000363B">
        <w:rPr>
          <w:lang w:val="fr-CA"/>
        </w:rPr>
        <w:t>describing</w:t>
      </w:r>
      <w:proofErr w:type="spellEnd"/>
      <w:r w:rsidRPr="0000363B">
        <w:rPr>
          <w:lang w:val="fr-CA"/>
        </w:rPr>
        <w:t xml:space="preserve"> tissue source, condition, and </w:t>
      </w:r>
      <w:proofErr w:type="spellStart"/>
      <w:r w:rsidRPr="0000363B">
        <w:rPr>
          <w:lang w:val="fr-CA"/>
        </w:rPr>
        <w:t>replicates</w:t>
      </w:r>
      <w:proofErr w:type="spellEnd"/>
      <w:r w:rsidRPr="0000363B">
        <w:rPr>
          <w:lang w:val="fr-CA"/>
        </w:rPr>
        <w:t>.</w:t>
      </w:r>
    </w:p>
    <w:p w14:paraId="730D6B3C" w14:textId="5A5F452E" w:rsidR="0000363B" w:rsidRPr="0000363B" w:rsidRDefault="0000363B" w:rsidP="0000363B">
      <w:pPr>
        <w:numPr>
          <w:ilvl w:val="0"/>
          <w:numId w:val="8"/>
        </w:numPr>
        <w:jc w:val="both"/>
        <w:rPr>
          <w:lang w:val="fr-CA"/>
        </w:rPr>
      </w:pPr>
      <w:r w:rsidRPr="0000363B">
        <w:rPr>
          <w:lang w:val="fr-CA"/>
        </w:rPr>
        <w:t xml:space="preserve">For CRISPR screening data, </w:t>
      </w:r>
      <w:proofErr w:type="spellStart"/>
      <w:r w:rsidRPr="0000363B">
        <w:rPr>
          <w:lang w:val="fr-CA"/>
        </w:rPr>
        <w:t>provide</w:t>
      </w:r>
      <w:proofErr w:type="spellEnd"/>
      <w:r w:rsidRPr="0000363B">
        <w:rPr>
          <w:lang w:val="fr-CA"/>
        </w:rPr>
        <w:t xml:space="preserve"> the guide RNA </w:t>
      </w:r>
      <w:proofErr w:type="spellStart"/>
      <w:r w:rsidRPr="0000363B">
        <w:rPr>
          <w:lang w:val="fr-CA"/>
        </w:rPr>
        <w:t>library</w:t>
      </w:r>
      <w:proofErr w:type="spellEnd"/>
      <w:r w:rsidRPr="0000363B">
        <w:rPr>
          <w:lang w:val="fr-CA"/>
        </w:rPr>
        <w:t xml:space="preserve"> </w:t>
      </w:r>
      <w:proofErr w:type="spellStart"/>
      <w:r w:rsidRPr="0000363B">
        <w:rPr>
          <w:lang w:val="fr-CA"/>
        </w:rPr>
        <w:t>used</w:t>
      </w:r>
      <w:proofErr w:type="spellEnd"/>
      <w:r w:rsidRPr="0000363B">
        <w:rPr>
          <w:lang w:val="fr-CA"/>
        </w:rPr>
        <w:t xml:space="preserve">, </w:t>
      </w:r>
      <w:proofErr w:type="spellStart"/>
      <w:r w:rsidRPr="0000363B">
        <w:rPr>
          <w:lang w:val="fr-CA"/>
        </w:rPr>
        <w:t>selection</w:t>
      </w:r>
      <w:proofErr w:type="spellEnd"/>
      <w:r w:rsidRPr="0000363B">
        <w:rPr>
          <w:lang w:val="fr-CA"/>
        </w:rPr>
        <w:t xml:space="preserve"> conditions, </w:t>
      </w:r>
      <w:r w:rsidR="00270848">
        <w:rPr>
          <w:lang w:val="fr-CA"/>
        </w:rPr>
        <w:t>location</w:t>
      </w:r>
      <w:r w:rsidR="008B17EA">
        <w:rPr>
          <w:lang w:val="fr-CA"/>
        </w:rPr>
        <w:t xml:space="preserve"> </w:t>
      </w:r>
      <w:proofErr w:type="gramStart"/>
      <w:r w:rsidR="008B17EA">
        <w:rPr>
          <w:lang w:val="fr-CA"/>
        </w:rPr>
        <w:t xml:space="preserve">of </w:t>
      </w:r>
      <w:r w:rsidR="00270848">
        <w:rPr>
          <w:lang w:val="fr-CA"/>
        </w:rPr>
        <w:t xml:space="preserve"> the</w:t>
      </w:r>
      <w:proofErr w:type="gramEnd"/>
      <w:r w:rsidR="00270848">
        <w:rPr>
          <w:lang w:val="fr-CA"/>
        </w:rPr>
        <w:t xml:space="preserve"> </w:t>
      </w:r>
      <w:proofErr w:type="spellStart"/>
      <w:r w:rsidRPr="0000363B">
        <w:rPr>
          <w:lang w:val="fr-CA"/>
        </w:rPr>
        <w:t>read</w:t>
      </w:r>
      <w:proofErr w:type="spellEnd"/>
      <w:r w:rsidRPr="0000363B">
        <w:rPr>
          <w:lang w:val="fr-CA"/>
        </w:rPr>
        <w:t xml:space="preserve"> count matrices and </w:t>
      </w:r>
      <w:proofErr w:type="spellStart"/>
      <w:r w:rsidRPr="0000363B">
        <w:rPr>
          <w:lang w:val="fr-CA"/>
        </w:rPr>
        <w:t>analysis</w:t>
      </w:r>
      <w:proofErr w:type="spellEnd"/>
      <w:r w:rsidRPr="0000363B">
        <w:rPr>
          <w:lang w:val="fr-CA"/>
        </w:rPr>
        <w:t xml:space="preserve"> scripts.</w:t>
      </w:r>
    </w:p>
    <w:p w14:paraId="64D7D056" w14:textId="6971992F" w:rsidR="0000363B" w:rsidRPr="0000363B" w:rsidRDefault="0000363B" w:rsidP="0000363B">
      <w:pPr>
        <w:numPr>
          <w:ilvl w:val="0"/>
          <w:numId w:val="8"/>
        </w:numPr>
        <w:jc w:val="both"/>
        <w:rPr>
          <w:lang w:val="fr-CA"/>
        </w:rPr>
      </w:pPr>
      <w:r w:rsidRPr="0000363B">
        <w:rPr>
          <w:lang w:val="fr-CA"/>
        </w:rPr>
        <w:t xml:space="preserve">For a formulation </w:t>
      </w:r>
      <w:proofErr w:type="spellStart"/>
      <w:r w:rsidRPr="0000363B">
        <w:rPr>
          <w:lang w:val="fr-CA"/>
        </w:rPr>
        <w:t>study</w:t>
      </w:r>
      <w:proofErr w:type="spellEnd"/>
      <w:r w:rsidRPr="0000363B">
        <w:rPr>
          <w:lang w:val="fr-CA"/>
        </w:rPr>
        <w:t xml:space="preserve"> </w:t>
      </w:r>
      <w:proofErr w:type="spellStart"/>
      <w:r w:rsidRPr="0000363B">
        <w:rPr>
          <w:lang w:val="fr-CA"/>
        </w:rPr>
        <w:t>using</w:t>
      </w:r>
      <w:proofErr w:type="spellEnd"/>
      <w:r w:rsidRPr="0000363B">
        <w:rPr>
          <w:lang w:val="fr-CA"/>
        </w:rPr>
        <w:t xml:space="preserve"> </w:t>
      </w:r>
      <w:proofErr w:type="spellStart"/>
      <w:r w:rsidRPr="0000363B">
        <w:rPr>
          <w:lang w:val="fr-CA"/>
        </w:rPr>
        <w:t>lipid</w:t>
      </w:r>
      <w:proofErr w:type="spellEnd"/>
      <w:r w:rsidRPr="0000363B">
        <w:rPr>
          <w:lang w:val="fr-CA"/>
        </w:rPr>
        <w:t xml:space="preserve"> </w:t>
      </w:r>
      <w:proofErr w:type="spellStart"/>
      <w:r w:rsidRPr="0000363B">
        <w:rPr>
          <w:lang w:val="fr-CA"/>
        </w:rPr>
        <w:t>nanoparticles</w:t>
      </w:r>
      <w:proofErr w:type="spellEnd"/>
      <w:r w:rsidRPr="0000363B">
        <w:rPr>
          <w:lang w:val="fr-CA"/>
        </w:rPr>
        <w:t xml:space="preserve"> (</w:t>
      </w:r>
      <w:proofErr w:type="spellStart"/>
      <w:r w:rsidRPr="0000363B">
        <w:rPr>
          <w:lang w:val="fr-CA"/>
        </w:rPr>
        <w:t>LNPs</w:t>
      </w:r>
      <w:proofErr w:type="spellEnd"/>
      <w:r w:rsidRPr="0000363B">
        <w:rPr>
          <w:lang w:val="fr-CA"/>
        </w:rPr>
        <w:t xml:space="preserve">), </w:t>
      </w:r>
      <w:proofErr w:type="spellStart"/>
      <w:r w:rsidRPr="0000363B">
        <w:rPr>
          <w:lang w:val="fr-CA"/>
        </w:rPr>
        <w:t>include</w:t>
      </w:r>
      <w:proofErr w:type="spellEnd"/>
      <w:r w:rsidRPr="0000363B">
        <w:rPr>
          <w:lang w:val="fr-CA"/>
        </w:rPr>
        <w:t xml:space="preserve"> the </w:t>
      </w:r>
      <w:proofErr w:type="spellStart"/>
      <w:r w:rsidRPr="0000363B">
        <w:rPr>
          <w:lang w:val="fr-CA"/>
        </w:rPr>
        <w:t>experimental</w:t>
      </w:r>
      <w:proofErr w:type="spellEnd"/>
      <w:r w:rsidRPr="0000363B">
        <w:rPr>
          <w:lang w:val="fr-CA"/>
        </w:rPr>
        <w:t xml:space="preserve"> </w:t>
      </w:r>
      <w:proofErr w:type="spellStart"/>
      <w:r w:rsidRPr="0000363B">
        <w:rPr>
          <w:lang w:val="fr-CA"/>
        </w:rPr>
        <w:t>protocol</w:t>
      </w:r>
      <w:proofErr w:type="spellEnd"/>
      <w:r w:rsidRPr="0000363B">
        <w:rPr>
          <w:lang w:val="fr-CA"/>
        </w:rPr>
        <w:t xml:space="preserve">, component ratios, </w:t>
      </w:r>
      <w:proofErr w:type="spellStart"/>
      <w:r w:rsidRPr="0000363B">
        <w:rPr>
          <w:lang w:val="fr-CA"/>
        </w:rPr>
        <w:t>particle</w:t>
      </w:r>
      <w:proofErr w:type="spellEnd"/>
      <w:r w:rsidRPr="0000363B">
        <w:rPr>
          <w:lang w:val="fr-CA"/>
        </w:rPr>
        <w:t xml:space="preserve"> </w:t>
      </w:r>
      <w:proofErr w:type="spellStart"/>
      <w:r w:rsidRPr="0000363B">
        <w:rPr>
          <w:lang w:val="fr-CA"/>
        </w:rPr>
        <w:t>characterization</w:t>
      </w:r>
      <w:proofErr w:type="spellEnd"/>
      <w:r w:rsidRPr="0000363B">
        <w:rPr>
          <w:lang w:val="fr-CA"/>
        </w:rPr>
        <w:t xml:space="preserve"> data, and </w:t>
      </w:r>
      <w:proofErr w:type="spellStart"/>
      <w:r w:rsidRPr="0000363B">
        <w:rPr>
          <w:lang w:val="fr-CA"/>
        </w:rPr>
        <w:t>analysis</w:t>
      </w:r>
      <w:proofErr w:type="spellEnd"/>
      <w:r w:rsidRPr="0000363B">
        <w:rPr>
          <w:lang w:val="fr-CA"/>
        </w:rPr>
        <w:t xml:space="preserve"> software version.”</w:t>
      </w:r>
    </w:p>
    <w:p w14:paraId="0261D67D" w14:textId="77777777" w:rsidR="005061FE" w:rsidRDefault="005061FE" w:rsidP="005061FE">
      <w:pPr>
        <w:jc w:val="both"/>
        <w:rPr>
          <w:lang w:val="fr-CA"/>
        </w:rPr>
      </w:pPr>
    </w:p>
    <w:p w14:paraId="46605087" w14:textId="7D3A81F6" w:rsidR="0000363B" w:rsidRPr="0000363B" w:rsidRDefault="0035416C" w:rsidP="005061FE">
      <w:pPr>
        <w:jc w:val="both"/>
        <w:rPr>
          <w:lang w:val="fr-CA"/>
        </w:rPr>
      </w:pPr>
      <w:r>
        <w:rPr>
          <w:lang w:val="fr-CA"/>
        </w:rPr>
        <w:t xml:space="preserve">It </w:t>
      </w:r>
      <w:proofErr w:type="spellStart"/>
      <w:r>
        <w:rPr>
          <w:lang w:val="fr-CA"/>
        </w:rPr>
        <w:t>is</w:t>
      </w:r>
      <w:proofErr w:type="spellEnd"/>
      <w:r>
        <w:rPr>
          <w:lang w:val="fr-CA"/>
        </w:rPr>
        <w:t xml:space="preserve"> </w:t>
      </w:r>
      <w:proofErr w:type="spellStart"/>
      <w:r>
        <w:rPr>
          <w:lang w:val="fr-CA"/>
        </w:rPr>
        <w:t>recommended</w:t>
      </w:r>
      <w:proofErr w:type="spellEnd"/>
      <w:r>
        <w:rPr>
          <w:lang w:val="fr-CA"/>
        </w:rPr>
        <w:t xml:space="preserve"> </w:t>
      </w:r>
      <w:proofErr w:type="spellStart"/>
      <w:r>
        <w:rPr>
          <w:lang w:val="fr-CA"/>
        </w:rPr>
        <w:t>that</w:t>
      </w:r>
      <w:proofErr w:type="spellEnd"/>
      <w:r>
        <w:rPr>
          <w:lang w:val="fr-CA"/>
        </w:rPr>
        <w:t xml:space="preserve"> all documentation </w:t>
      </w:r>
      <w:proofErr w:type="spellStart"/>
      <w:r>
        <w:rPr>
          <w:lang w:val="fr-CA"/>
        </w:rPr>
        <w:t>be</w:t>
      </w:r>
      <w:proofErr w:type="spellEnd"/>
      <w:r>
        <w:rPr>
          <w:lang w:val="fr-CA"/>
        </w:rPr>
        <w:t xml:space="preserve"> </w:t>
      </w:r>
      <w:proofErr w:type="spellStart"/>
      <w:r>
        <w:rPr>
          <w:lang w:val="fr-CA"/>
        </w:rPr>
        <w:t>compiled</w:t>
      </w:r>
      <w:proofErr w:type="spellEnd"/>
      <w:r>
        <w:rPr>
          <w:lang w:val="fr-CA"/>
        </w:rPr>
        <w:t xml:space="preserve"> </w:t>
      </w:r>
      <w:proofErr w:type="spellStart"/>
      <w:r>
        <w:rPr>
          <w:lang w:val="fr-CA"/>
        </w:rPr>
        <w:t>into</w:t>
      </w:r>
      <w:proofErr w:type="spellEnd"/>
      <w:r>
        <w:rPr>
          <w:lang w:val="fr-CA"/>
        </w:rPr>
        <w:t xml:space="preserve"> a </w:t>
      </w:r>
      <w:r w:rsidR="007A332D">
        <w:rPr>
          <w:lang w:val="fr-CA"/>
        </w:rPr>
        <w:t xml:space="preserve">single </w:t>
      </w:r>
      <w:proofErr w:type="spellStart"/>
      <w:r>
        <w:rPr>
          <w:lang w:val="fr-CA"/>
        </w:rPr>
        <w:t>guiding</w:t>
      </w:r>
      <w:proofErr w:type="spellEnd"/>
      <w:r>
        <w:rPr>
          <w:lang w:val="fr-CA"/>
        </w:rPr>
        <w:t xml:space="preserve"> document and </w:t>
      </w:r>
      <w:proofErr w:type="spellStart"/>
      <w:r>
        <w:rPr>
          <w:lang w:val="fr-CA"/>
        </w:rPr>
        <w:t>stored</w:t>
      </w:r>
      <w:proofErr w:type="spellEnd"/>
      <w:r>
        <w:rPr>
          <w:lang w:val="fr-CA"/>
        </w:rPr>
        <w:t xml:space="preserve"> in the </w:t>
      </w:r>
      <w:proofErr w:type="spellStart"/>
      <w:r>
        <w:rPr>
          <w:lang w:val="fr-CA"/>
        </w:rPr>
        <w:t>same</w:t>
      </w:r>
      <w:proofErr w:type="spellEnd"/>
      <w:r>
        <w:rPr>
          <w:lang w:val="fr-CA"/>
        </w:rPr>
        <w:t xml:space="preserve"> location</w:t>
      </w:r>
      <w:r w:rsidR="0000363B" w:rsidRPr="0000363B">
        <w:rPr>
          <w:lang w:val="fr-CA"/>
        </w:rPr>
        <w:t xml:space="preserve"> as the </w:t>
      </w:r>
      <w:proofErr w:type="spellStart"/>
      <w:r w:rsidR="0000363B" w:rsidRPr="0000363B">
        <w:rPr>
          <w:lang w:val="fr-CA"/>
        </w:rPr>
        <w:t>dataset</w:t>
      </w:r>
      <w:proofErr w:type="spellEnd"/>
      <w:r w:rsidR="00377C44">
        <w:rPr>
          <w:lang w:val="fr-CA"/>
        </w:rPr>
        <w:t xml:space="preserve"> </w:t>
      </w:r>
      <w:proofErr w:type="spellStart"/>
      <w:r w:rsidR="00377C44">
        <w:rPr>
          <w:lang w:val="fr-CA"/>
        </w:rPr>
        <w:t>when</w:t>
      </w:r>
      <w:r w:rsidR="007A332D">
        <w:rPr>
          <w:lang w:val="fr-CA"/>
        </w:rPr>
        <w:t>ever</w:t>
      </w:r>
      <w:proofErr w:type="spellEnd"/>
      <w:r w:rsidR="00377C44">
        <w:rPr>
          <w:lang w:val="fr-CA"/>
        </w:rPr>
        <w:t xml:space="preserve"> possible.</w:t>
      </w:r>
    </w:p>
    <w:p w14:paraId="0B0DB755" w14:textId="44A2E024" w:rsidR="00DE6A70" w:rsidRDefault="14512B2D" w:rsidP="00DE6A70">
      <w:pPr>
        <w:jc w:val="both"/>
      </w:pPr>
      <w:r>
        <w:t xml:space="preserve">         </w:t>
      </w:r>
    </w:p>
    <w:p w14:paraId="283EE0CB" w14:textId="77777777" w:rsidR="00DE6A70" w:rsidRDefault="00DE6A70" w:rsidP="001C5927">
      <w:pPr>
        <w:pStyle w:val="ListParagraph"/>
        <w:numPr>
          <w:ilvl w:val="0"/>
          <w:numId w:val="5"/>
        </w:numPr>
        <w:spacing w:before="240" w:after="240"/>
        <w:jc w:val="both"/>
      </w:pPr>
      <w:r>
        <w:t xml:space="preserve">Are there </w:t>
      </w:r>
      <w:r w:rsidRPr="001C5927">
        <w:rPr>
          <w:b/>
        </w:rPr>
        <w:t>metadata standards</w:t>
      </w:r>
      <w:r>
        <w:t xml:space="preserve"> that you could use to describe your data?</w:t>
      </w:r>
    </w:p>
    <w:p w14:paraId="061A33BE" w14:textId="68436A73" w:rsidR="00DE6A70" w:rsidRDefault="00DE6A70" w:rsidP="00DE6A70">
      <w:pPr>
        <w:jc w:val="both"/>
      </w:pPr>
      <w:r>
        <w:rPr>
          <w:i/>
        </w:rPr>
        <w:t>Guidance</w:t>
      </w:r>
      <w:r>
        <w:t xml:space="preserve">: Metadata standards can provide guidance on how best to document your data. </w:t>
      </w:r>
      <w:r w:rsidRPr="00205149">
        <w:rPr>
          <w:color w:val="000000" w:themeColor="text1"/>
        </w:rPr>
        <w:t>Specify the metadata standards (e.g., MIAME, MINSEQE) that will be adhered to for annotating the datasets, ensuring that data is findable, accessible, interoperable, and reusable (</w:t>
      </w:r>
      <w:r w:rsidRPr="003F5D12">
        <w:rPr>
          <w:b/>
          <w:bCs/>
          <w:color w:val="000000" w:themeColor="text1"/>
        </w:rPr>
        <w:t>FAIR</w:t>
      </w:r>
      <w:r w:rsidRPr="00205149">
        <w:rPr>
          <w:color w:val="000000" w:themeColor="text1"/>
        </w:rPr>
        <w:t>).</w:t>
      </w:r>
      <w:r>
        <w:rPr>
          <w:color w:val="000000" w:themeColor="text1"/>
        </w:rPr>
        <w:t xml:space="preserve"> </w:t>
      </w:r>
      <w:r>
        <w:t xml:space="preserve">If you do not know of any existing standards in your field, visit this website to search for available standards: </w:t>
      </w:r>
      <w:hyperlink r:id="rId13">
        <w:r>
          <w:rPr>
            <w:color w:val="000080"/>
            <w:u w:val="single"/>
          </w:rPr>
          <w:t>https://fairsharing.org/</w:t>
        </w:r>
      </w:hyperlink>
      <w:r>
        <w:t xml:space="preserve">. </w:t>
      </w:r>
      <w:r w:rsidRPr="00156D13">
        <w:t xml:space="preserve">There is both metadata required for </w:t>
      </w:r>
      <w:r w:rsidRPr="00F8507D">
        <w:rPr>
          <w:u w:val="single"/>
        </w:rPr>
        <w:t>understanding</w:t>
      </w:r>
      <w:r w:rsidRPr="00156D13">
        <w:t xml:space="preserve"> the data collected for a study (e.g., data dictionary) and metadata required for </w:t>
      </w:r>
      <w:r w:rsidRPr="00F8507D">
        <w:rPr>
          <w:u w:val="single"/>
        </w:rPr>
        <w:t>indexing in search engines</w:t>
      </w:r>
      <w:r w:rsidRPr="00156D13">
        <w:t xml:space="preserve"> so that others can find the dataset if they are looking for information about a certain research topic. </w:t>
      </w:r>
      <w:r w:rsidR="00044F13" w:rsidRPr="00044F13">
        <w:t xml:space="preserve">A non-exhaustive list of potential metadata is provided as an example in Annex 4 of the </w:t>
      </w:r>
      <w:hyperlink r:id="rId14" w:history="1">
        <w:r w:rsidR="00044F13" w:rsidRPr="00735154">
          <w:rPr>
            <w:rStyle w:val="Hyperlink"/>
          </w:rPr>
          <w:t>D2R Research Data Management Guideline and Best Practices</w:t>
        </w:r>
      </w:hyperlink>
      <w:r w:rsidR="00044F13" w:rsidRPr="00044F13">
        <w:t>.</w:t>
      </w:r>
    </w:p>
    <w:p w14:paraId="363FBFCA" w14:textId="77777777" w:rsidR="00DE6A70" w:rsidRDefault="00DE6A70" w:rsidP="00DE6A70">
      <w:pPr>
        <w:pStyle w:val="Heading3"/>
        <w:pBdr>
          <w:top w:val="single" w:sz="4" w:space="1" w:color="auto"/>
          <w:left w:val="single" w:sz="4" w:space="4" w:color="auto"/>
          <w:bottom w:val="single" w:sz="4" w:space="1" w:color="auto"/>
          <w:right w:val="single" w:sz="4" w:space="4" w:color="auto"/>
        </w:pBdr>
        <w:jc w:val="center"/>
      </w:pPr>
      <w:r>
        <w:t xml:space="preserve">Storage and Backup </w:t>
      </w:r>
    </w:p>
    <w:p w14:paraId="46AD71F6" w14:textId="08537DA2" w:rsidR="00DE6A70" w:rsidRDefault="14512B2D" w:rsidP="001C5927">
      <w:pPr>
        <w:pStyle w:val="ListParagraph"/>
        <w:numPr>
          <w:ilvl w:val="0"/>
          <w:numId w:val="5"/>
        </w:numPr>
        <w:spacing w:before="240" w:after="240"/>
        <w:jc w:val="both"/>
      </w:pPr>
      <w:r>
        <w:t xml:space="preserve">What are the </w:t>
      </w:r>
      <w:r w:rsidRPr="39FA5C96">
        <w:rPr>
          <w:b/>
          <w:bCs/>
        </w:rPr>
        <w:t>storage requirements</w:t>
      </w:r>
      <w:r>
        <w:t xml:space="preserve"> for your data?</w:t>
      </w:r>
    </w:p>
    <w:p w14:paraId="06F9D272" w14:textId="3FCE46E0" w:rsidR="00DE6A70" w:rsidRDefault="3FF336B2" w:rsidP="00DE6A70">
      <w:pPr>
        <w:jc w:val="both"/>
      </w:pPr>
      <w:r w:rsidRPr="1028D818">
        <w:rPr>
          <w:i/>
          <w:iCs/>
        </w:rPr>
        <w:t>Guidance</w:t>
      </w:r>
      <w:r>
        <w:t xml:space="preserve">: Provide an estimate of how much data you will collect in the form of terabytes, gigabytes, or megabytes as needed. Include estimates for each data type if possible (e.g., 2 GB for video files, 500 MB for interview transcripts). </w:t>
      </w:r>
      <w:r w:rsidR="79ADB913">
        <w:t xml:space="preserve">You could also detail the </w:t>
      </w:r>
      <w:r w:rsidR="4828D895">
        <w:t xml:space="preserve">data acquisition plan, </w:t>
      </w:r>
      <w:r w:rsidR="62C23C9F">
        <w:t>e.g.</w:t>
      </w:r>
      <w:r w:rsidR="4828D895">
        <w:t xml:space="preserve"> </w:t>
      </w:r>
      <w:r w:rsidR="4F4BA003">
        <w:t>if you plan to collect data linearly all along the project or in a phase</w:t>
      </w:r>
      <w:r w:rsidR="133DD139">
        <w:t>d</w:t>
      </w:r>
      <w:r w:rsidR="4F4BA003">
        <w:t xml:space="preserve"> proces</w:t>
      </w:r>
      <w:r w:rsidR="133DD139">
        <w:t xml:space="preserve">s. </w:t>
      </w:r>
      <w:r>
        <w:t xml:space="preserve">          </w:t>
      </w:r>
    </w:p>
    <w:p w14:paraId="390B1E5B" w14:textId="4178A415" w:rsidR="00DE6A70" w:rsidRDefault="00DE6A70" w:rsidP="001C5927">
      <w:pPr>
        <w:pStyle w:val="ListParagraph"/>
        <w:numPr>
          <w:ilvl w:val="0"/>
          <w:numId w:val="5"/>
        </w:numPr>
        <w:spacing w:before="240" w:after="240"/>
        <w:jc w:val="both"/>
      </w:pPr>
      <w:r>
        <w:t xml:space="preserve">Where will your data </w:t>
      </w:r>
      <w:r w:rsidR="00D24BA6">
        <w:t xml:space="preserve">(including </w:t>
      </w:r>
      <w:r w:rsidR="000C462B">
        <w:t xml:space="preserve">metadata and clinical information) </w:t>
      </w:r>
      <w:r>
        <w:t>be stored</w:t>
      </w:r>
      <w:r w:rsidR="000C462B">
        <w:t>? Precise</w:t>
      </w:r>
      <w:r w:rsidR="65557819">
        <w:t>ly,</w:t>
      </w:r>
      <w:r w:rsidR="000C462B">
        <w:t xml:space="preserve"> w</w:t>
      </w:r>
      <w:r>
        <w:t xml:space="preserve">here will your data be stored during the </w:t>
      </w:r>
      <w:r w:rsidR="000C462B" w:rsidRPr="1B89DEFA">
        <w:rPr>
          <w:b/>
          <w:bCs/>
        </w:rPr>
        <w:t>different</w:t>
      </w:r>
      <w:r w:rsidRPr="1B89DEFA">
        <w:rPr>
          <w:b/>
          <w:bCs/>
        </w:rPr>
        <w:t xml:space="preserve"> phase</w:t>
      </w:r>
      <w:r w:rsidR="00EA4085" w:rsidRPr="1B89DEFA">
        <w:rPr>
          <w:b/>
          <w:bCs/>
        </w:rPr>
        <w:t>s of the project</w:t>
      </w:r>
      <w:r>
        <w:t xml:space="preserve">, if </w:t>
      </w:r>
      <w:r w:rsidR="1D49BB54">
        <w:t>releva</w:t>
      </w:r>
      <w:r>
        <w:t>nt?</w:t>
      </w:r>
    </w:p>
    <w:p w14:paraId="54961D1C" w14:textId="2218C59A" w:rsidR="001228A0" w:rsidRDefault="14512B2D" w:rsidP="00DE6A70">
      <w:pPr>
        <w:jc w:val="both"/>
      </w:pPr>
      <w:r w:rsidRPr="39FA5C96">
        <w:rPr>
          <w:i/>
          <w:iCs/>
        </w:rPr>
        <w:t>Guidance</w:t>
      </w:r>
      <w:r>
        <w:t xml:space="preserve">: Describe where your data will be stored while data is being </w:t>
      </w:r>
      <w:r w:rsidR="0AC28912">
        <w:t>collected, during the analysis phase, or for long-term storage</w:t>
      </w:r>
      <w:r w:rsidR="77F582EA">
        <w:t>.</w:t>
      </w:r>
      <w:r w:rsidR="587B8181">
        <w:t xml:space="preserve"> If you collect data from participants</w:t>
      </w:r>
      <w:r w:rsidR="2DC38CFE">
        <w:t>,</w:t>
      </w:r>
      <w:r>
        <w:t xml:space="preserve"> </w:t>
      </w:r>
      <w:r w:rsidR="587B8181">
        <w:t xml:space="preserve">how </w:t>
      </w:r>
      <w:r w:rsidR="54A007E1">
        <w:t xml:space="preserve">will </w:t>
      </w:r>
      <w:r w:rsidR="587B8181">
        <w:t xml:space="preserve">this </w:t>
      </w:r>
      <w:r w:rsidR="2DC38CFE">
        <w:t>information be sorted and managed (</w:t>
      </w:r>
      <w:r>
        <w:t xml:space="preserve">e.g., in a </w:t>
      </w:r>
      <w:r w:rsidR="005A0EE1">
        <w:t>local</w:t>
      </w:r>
      <w:r>
        <w:t xml:space="preserve"> computer file, on a hospital IT-managed storage server or </w:t>
      </w:r>
      <w:proofErr w:type="spellStart"/>
      <w:r>
        <w:t>REDCap</w:t>
      </w:r>
      <w:proofErr w:type="spellEnd"/>
      <w:r>
        <w:t xml:space="preserve"> server, on enterprise-licensed cloud storage such as Microsoft SharePoint)</w:t>
      </w:r>
      <w:r w:rsidR="2DC38CFE">
        <w:t>?</w:t>
      </w:r>
      <w:r>
        <w:t xml:space="preserve"> </w:t>
      </w:r>
    </w:p>
    <w:p w14:paraId="6C0A01B3" w14:textId="77777777" w:rsidR="00CA5476" w:rsidRDefault="00DE6A70" w:rsidP="00DE6A70">
      <w:pPr>
        <w:jc w:val="both"/>
      </w:pPr>
      <w:r>
        <w:t xml:space="preserve">For information on McGill University-specific storage options for research data, see the Digital Research Services (DRS) FAQ page: </w:t>
      </w:r>
      <w:hyperlink r:id="rId15" w:history="1">
        <w:r w:rsidRPr="00180D22">
          <w:rPr>
            <w:rStyle w:val="Hyperlink"/>
          </w:rPr>
          <w:t>https://www.mcgill.ca/drs/faq</w:t>
        </w:r>
      </w:hyperlink>
      <w:r>
        <w:t xml:space="preserve">         </w:t>
      </w:r>
    </w:p>
    <w:p w14:paraId="52C58F3D" w14:textId="77777777" w:rsidR="00CA5476" w:rsidRDefault="00CA5476" w:rsidP="00DE6A70">
      <w:pPr>
        <w:jc w:val="both"/>
      </w:pPr>
    </w:p>
    <w:p w14:paraId="40A9FF29" w14:textId="0042D2FA" w:rsidR="00DE6A70" w:rsidRDefault="00CA5476" w:rsidP="00CA5476">
      <w:pPr>
        <w:pStyle w:val="ListParagraph"/>
        <w:numPr>
          <w:ilvl w:val="0"/>
          <w:numId w:val="5"/>
        </w:numPr>
        <w:jc w:val="both"/>
      </w:pPr>
      <w:r>
        <w:t xml:space="preserve">What </w:t>
      </w:r>
      <w:r w:rsidR="00BC0D93" w:rsidRPr="00BC0D93">
        <w:rPr>
          <w:b/>
          <w:bCs/>
        </w:rPr>
        <w:t>cybersecurity and privacy</w:t>
      </w:r>
      <w:r w:rsidR="00BC0D93" w:rsidRPr="00BC0D93">
        <w:t xml:space="preserve"> measures </w:t>
      </w:r>
      <w:r w:rsidR="00BC0D93">
        <w:t xml:space="preserve">are </w:t>
      </w:r>
      <w:r w:rsidR="00BC0D93" w:rsidRPr="00BC0D93">
        <w:t>in place to protect the data</w:t>
      </w:r>
      <w:r w:rsidR="00BC0D93">
        <w:t>?</w:t>
      </w:r>
    </w:p>
    <w:p w14:paraId="08BD790E" w14:textId="77777777" w:rsidR="00632AD3" w:rsidRDefault="00632AD3" w:rsidP="00632AD3">
      <w:pPr>
        <w:jc w:val="both"/>
      </w:pPr>
    </w:p>
    <w:p w14:paraId="67230752" w14:textId="7071B355" w:rsidR="00632AD3" w:rsidRDefault="34D525A1" w:rsidP="00632AD3">
      <w:pPr>
        <w:jc w:val="both"/>
      </w:pPr>
      <w:r w:rsidRPr="35F89291">
        <w:rPr>
          <w:i/>
          <w:iCs/>
        </w:rPr>
        <w:t>Guidance:</w:t>
      </w:r>
      <w:r w:rsidR="269E3FB1">
        <w:t xml:space="preserve"> Address data security, </w:t>
      </w:r>
      <w:r w:rsidR="3B46B962">
        <w:t>especially</w:t>
      </w:r>
      <w:r w:rsidR="269E3FB1">
        <w:t xml:space="preserve"> sensitive data, by detailing access controls and encryption measures.  Outline the cybersecurity and privacy solutions for data storage that need to be </w:t>
      </w:r>
      <w:r w:rsidR="4A5CE7D7">
        <w:t xml:space="preserve">taken </w:t>
      </w:r>
      <w:r w:rsidR="269E3FB1">
        <w:t>during and after the project, including backup and recovery processes.</w:t>
      </w:r>
      <w:r w:rsidR="00AE0304">
        <w:t xml:space="preserve"> </w:t>
      </w:r>
      <w:r w:rsidR="00AE0304" w:rsidRPr="00AE0304">
        <w:t>Describe the level of identifiability of the data (e.g., anonymized, de-identified, pseudonymized, or identifiable), and explain how this influences your security and privacy requirements. If your data contains sensitive or personal information (e.g., genomic, clinical, or survey responses), specify the safeguards in place</w:t>
      </w:r>
      <w:r w:rsidR="00AE0304">
        <w:t>.</w:t>
      </w:r>
    </w:p>
    <w:p w14:paraId="5AADC060" w14:textId="77777777" w:rsidR="00F67B76" w:rsidRDefault="00F67B76" w:rsidP="00632AD3">
      <w:pPr>
        <w:jc w:val="both"/>
      </w:pPr>
    </w:p>
    <w:p w14:paraId="75010D94" w14:textId="77777777" w:rsidR="004C52C4" w:rsidRPr="00632AD3" w:rsidRDefault="004C52C4" w:rsidP="00632AD3">
      <w:pPr>
        <w:jc w:val="both"/>
      </w:pPr>
    </w:p>
    <w:p w14:paraId="6C1D7C76" w14:textId="7845B2D9" w:rsidR="39FA5C96" w:rsidRDefault="39FA5C96" w:rsidP="39FA5C96">
      <w:pPr>
        <w:jc w:val="both"/>
      </w:pPr>
    </w:p>
    <w:p w14:paraId="54AEA913" w14:textId="6F030929" w:rsidR="00DE6A70" w:rsidRDefault="00DE6A70" w:rsidP="00DE6A70">
      <w:pPr>
        <w:pStyle w:val="Heading3"/>
        <w:pBdr>
          <w:top w:val="single" w:sz="4" w:space="1" w:color="auto"/>
          <w:left w:val="single" w:sz="4" w:space="4" w:color="auto"/>
          <w:bottom w:val="single" w:sz="4" w:space="1" w:color="auto"/>
          <w:right w:val="single" w:sz="4" w:space="4" w:color="auto"/>
        </w:pBdr>
        <w:jc w:val="center"/>
      </w:pPr>
      <w:r>
        <w:t xml:space="preserve">Data sharing and </w:t>
      </w:r>
      <w:r w:rsidR="0060062E">
        <w:t>reuse</w:t>
      </w:r>
    </w:p>
    <w:p w14:paraId="4B992E4B" w14:textId="77777777" w:rsidR="00DE6A70" w:rsidRDefault="00DE6A70" w:rsidP="00DE6A70">
      <w:pPr>
        <w:jc w:val="both"/>
      </w:pPr>
    </w:p>
    <w:p w14:paraId="4E91DEC5" w14:textId="77777777" w:rsidR="00DE6A70" w:rsidRDefault="00DE6A70" w:rsidP="00DE6A70">
      <w:pPr>
        <w:jc w:val="both"/>
      </w:pPr>
      <w:r w:rsidRPr="003F5D12">
        <w:rPr>
          <w:i/>
          <w:iCs/>
        </w:rPr>
        <w:t>Guidance:</w:t>
      </w:r>
      <w:r>
        <w:t xml:space="preserve"> </w:t>
      </w:r>
      <w:r w:rsidRPr="00D55D9A">
        <w:t xml:space="preserve">In this section, there are prompts to guide descriptions of preservation, deposit, sharing, and/or destruction plans for the research data after the project is complete. If the project involves only restricted data </w:t>
      </w:r>
      <w:r w:rsidRPr="00D55D9A">
        <w:lastRenderedPageBreak/>
        <w:t xml:space="preserve">(e.g., data containing </w:t>
      </w:r>
      <w:r>
        <w:t>protected health information [</w:t>
      </w:r>
      <w:r w:rsidRPr="00D55D9A">
        <w:t>PHI</w:t>
      </w:r>
      <w:r>
        <w:t>]</w:t>
      </w:r>
      <w:r w:rsidRPr="00D55D9A">
        <w:t xml:space="preserve"> or other regulated data), please refer to the questions in this section that relate to restricted data. </w:t>
      </w:r>
    </w:p>
    <w:p w14:paraId="4D1BF825" w14:textId="77777777" w:rsidR="00DE6A70" w:rsidRDefault="00DE6A70" w:rsidP="00DE6A70">
      <w:pPr>
        <w:jc w:val="both"/>
      </w:pPr>
    </w:p>
    <w:p w14:paraId="450B6F58" w14:textId="77777777" w:rsidR="00DE6A70" w:rsidRDefault="00DE6A70" w:rsidP="00DE6A70">
      <w:pPr>
        <w:jc w:val="both"/>
      </w:pPr>
      <w:r w:rsidRPr="00DF30EC">
        <w:t>Plans for data preservation, deposit, sharing, and/or destruction should align with relevant institutional, provincial, national, and/or international regulations and policies that govern the project data</w:t>
      </w:r>
      <w:r>
        <w:t xml:space="preserve"> </w:t>
      </w:r>
      <w:r w:rsidRPr="003F17E4">
        <w:t>(e.g., Loi 25/Access Act in Québec, HIPAA in the US, GDPR for Europe, etc.)</w:t>
      </w:r>
      <w:r w:rsidRPr="00DF30EC">
        <w:t>.</w:t>
      </w:r>
    </w:p>
    <w:p w14:paraId="594BC3FF" w14:textId="77777777" w:rsidR="00E234EC" w:rsidRDefault="00E234EC" w:rsidP="00DE6A70">
      <w:pPr>
        <w:jc w:val="both"/>
      </w:pPr>
    </w:p>
    <w:p w14:paraId="1D9555EC" w14:textId="4ADC29B1" w:rsidR="00E234EC" w:rsidRDefault="2779453E" w:rsidP="00DE6A70">
      <w:pPr>
        <w:jc w:val="both"/>
      </w:pPr>
      <w:r>
        <w:t xml:space="preserve">The </w:t>
      </w:r>
      <w:r w:rsidRPr="39FA5C96">
        <w:rPr>
          <w:b/>
          <w:bCs/>
        </w:rPr>
        <w:t>FAIR principles</w:t>
      </w:r>
      <w:r>
        <w:t xml:space="preserve"> (</w:t>
      </w:r>
      <w:r w:rsidR="594D225F">
        <w:t xml:space="preserve">stating </w:t>
      </w:r>
      <w:r>
        <w:t xml:space="preserve">that data should be </w:t>
      </w:r>
      <w:r w:rsidRPr="39FA5C96">
        <w:rPr>
          <w:b/>
          <w:bCs/>
        </w:rPr>
        <w:t>findable, accessible, interoperable, and reusable</w:t>
      </w:r>
      <w:r>
        <w:t>)</w:t>
      </w:r>
      <w:r w:rsidR="00511A01">
        <w:t xml:space="preserve"> </w:t>
      </w:r>
      <w:r w:rsidR="00243EBA">
        <w:t>are</w:t>
      </w:r>
      <w:r w:rsidR="00686836">
        <w:t xml:space="preserve"> recommended as the standard for sharing or depositing data at the end of a project. They aim to ensure that research data is available for reuse or replication, promoting transparency and innovation</w:t>
      </w:r>
      <w:r>
        <w:t xml:space="preserve">. </w:t>
      </w:r>
      <w:r w:rsidRPr="39FA5C96">
        <w:rPr>
          <w:b/>
          <w:bCs/>
        </w:rPr>
        <w:t>Findable</w:t>
      </w:r>
      <w:r>
        <w:t xml:space="preserve"> in this context means the data must </w:t>
      </w:r>
      <w:r w:rsidR="00511A01">
        <w:t>reside somewhere (i.e., in a repository) that is indexed by search engines (or retrievable via an API) and assigned</w:t>
      </w:r>
      <w:r>
        <w:t xml:space="preserve"> its own unique digital identifier (DOI</w:t>
      </w:r>
      <w:r w:rsidR="00CA7570">
        <w:t>, accession number</w:t>
      </w:r>
      <w:r w:rsidR="002D5496">
        <w:t>,</w:t>
      </w:r>
      <w:r w:rsidR="00CA7570">
        <w:t xml:space="preserve"> or any</w:t>
      </w:r>
      <w:r w:rsidR="002D5496">
        <w:t xml:space="preserve"> </w:t>
      </w:r>
      <w:r w:rsidR="00CA7570">
        <w:t>other recognize</w:t>
      </w:r>
      <w:r w:rsidR="002D5496">
        <w:t>d</w:t>
      </w:r>
      <w:r w:rsidR="00CA7570">
        <w:t xml:space="preserve"> digital</w:t>
      </w:r>
      <w:r w:rsidR="002D5496">
        <w:t xml:space="preserve"> identifier</w:t>
      </w:r>
      <w:r>
        <w:t xml:space="preserve">) as part of that process. </w:t>
      </w:r>
      <w:r w:rsidRPr="39FA5C96">
        <w:rPr>
          <w:b/>
          <w:bCs/>
        </w:rPr>
        <w:t>Accessible</w:t>
      </w:r>
      <w:r>
        <w:t xml:space="preserve"> means that the data</w:t>
      </w:r>
      <w:r w:rsidR="66854913">
        <w:t xml:space="preserve"> or information about the data (metadata)</w:t>
      </w:r>
      <w:r>
        <w:t xml:space="preserve"> should be in a public</w:t>
      </w:r>
      <w:r w:rsidR="733233F1">
        <w:t>-facing</w:t>
      </w:r>
      <w:r>
        <w:t xml:space="preserve"> repository. </w:t>
      </w:r>
      <w:r w:rsidRPr="39FA5C96">
        <w:rPr>
          <w:b/>
          <w:bCs/>
        </w:rPr>
        <w:t>Interoperable</w:t>
      </w:r>
      <w:r>
        <w:t xml:space="preserve"> means that data files should be usable in non-proprietary software (i.e., us</w:t>
      </w:r>
      <w:r w:rsidR="001115FD">
        <w:t>ing</w:t>
      </w:r>
      <w:r>
        <w:t xml:space="preserve"> open formats such as </w:t>
      </w:r>
      <w:r w:rsidR="00243EBA">
        <w:t>TAB</w:t>
      </w:r>
      <w:r>
        <w:t xml:space="preserve"> or </w:t>
      </w:r>
      <w:r w:rsidR="00243EBA">
        <w:t>CSV</w:t>
      </w:r>
      <w:r>
        <w:t xml:space="preserve"> instead of </w:t>
      </w:r>
      <w:r w:rsidR="001115FD">
        <w:t xml:space="preserve">proprietary formats like </w:t>
      </w:r>
      <w:r>
        <w:t>Excel)</w:t>
      </w:r>
      <w:r w:rsidR="00243EBA">
        <w:t xml:space="preserve">. </w:t>
      </w:r>
      <w:r w:rsidR="001115FD">
        <w:t>T</w:t>
      </w:r>
      <w:r>
        <w:t>his is to ensure that f</w:t>
      </w:r>
      <w:r w:rsidR="001115FD">
        <w:t>iles</w:t>
      </w:r>
      <w:r>
        <w:t xml:space="preserve"> </w:t>
      </w:r>
      <w:r w:rsidR="001115FD">
        <w:t>remain</w:t>
      </w:r>
      <w:r>
        <w:t xml:space="preserve"> </w:t>
      </w:r>
      <w:r w:rsidR="001115FD">
        <w:t>usable</w:t>
      </w:r>
      <w:r>
        <w:t xml:space="preserve"> </w:t>
      </w:r>
      <w:r w:rsidR="001115FD">
        <w:t>and</w:t>
      </w:r>
      <w:r>
        <w:t xml:space="preserve"> </w:t>
      </w:r>
      <w:r w:rsidR="001115FD">
        <w:t>non-obsolete</w:t>
      </w:r>
      <w:r>
        <w:t xml:space="preserve"> </w:t>
      </w:r>
      <w:r w:rsidR="001115FD">
        <w:t>in</w:t>
      </w:r>
      <w:r>
        <w:t xml:space="preserve"> </w:t>
      </w:r>
      <w:r w:rsidR="001115FD">
        <w:t>th</w:t>
      </w:r>
      <w:r>
        <w:t xml:space="preserve">e </w:t>
      </w:r>
      <w:r w:rsidR="001115FD">
        <w:t>long</w:t>
      </w:r>
      <w:r>
        <w:t xml:space="preserve"> </w:t>
      </w:r>
      <w:r w:rsidR="001115FD">
        <w:t>term</w:t>
      </w:r>
      <w:r>
        <w:t xml:space="preserve">. </w:t>
      </w:r>
      <w:r w:rsidRPr="39FA5C96">
        <w:rPr>
          <w:b/>
          <w:bCs/>
        </w:rPr>
        <w:t>Re-usable</w:t>
      </w:r>
      <w:r>
        <w:t xml:space="preserve"> in this context does</w:t>
      </w:r>
      <w:r w:rsidRPr="007344B3">
        <w:t xml:space="preserve"> not</w:t>
      </w:r>
      <w:r>
        <w:t xml:space="preserve"> mean the data have to be open, but rather, that any other researcher or individual who wants to use the data can clearly understand the terms and conditions for re-use (e.g., do they have to cite the original creator of the dataset? Do they need to submit their own REB? </w:t>
      </w:r>
      <w:r w:rsidR="15FBD095">
        <w:t>Is it restricted for use in similar research or for researchers in a similar discipline? Etc.</w:t>
      </w:r>
      <w:r>
        <w:t>).</w:t>
      </w:r>
    </w:p>
    <w:p w14:paraId="0DA33411" w14:textId="77777777" w:rsidR="00DE6A70" w:rsidRPr="00325B8B" w:rsidRDefault="00DE6A70" w:rsidP="00DE6A70">
      <w:pPr>
        <w:jc w:val="both"/>
        <w:rPr>
          <w:lang w:val="en-CA"/>
        </w:rPr>
      </w:pPr>
    </w:p>
    <w:p w14:paraId="1F64D3DB" w14:textId="77777777" w:rsidR="00DE6A70" w:rsidRDefault="14512B2D" w:rsidP="001C5927">
      <w:pPr>
        <w:pStyle w:val="ListParagraph"/>
        <w:numPr>
          <w:ilvl w:val="0"/>
          <w:numId w:val="5"/>
        </w:numPr>
        <w:spacing w:before="240" w:after="240"/>
        <w:jc w:val="both"/>
      </w:pPr>
      <w:r w:rsidRPr="00665F27">
        <w:rPr>
          <w:b/>
          <w:bCs/>
        </w:rPr>
        <w:t xml:space="preserve">After </w:t>
      </w:r>
      <w:r w:rsidRPr="39FA5C96">
        <w:rPr>
          <w:b/>
          <w:bCs/>
        </w:rPr>
        <w:t>the project is complete,</w:t>
      </w:r>
      <w:r>
        <w:t xml:space="preserve"> will your data be migrated to </w:t>
      </w:r>
      <w:r w:rsidRPr="39FA5C96">
        <w:rPr>
          <w:b/>
          <w:bCs/>
        </w:rPr>
        <w:t>preservation formats</w:t>
      </w:r>
      <w:r>
        <w:t>?</w:t>
      </w:r>
    </w:p>
    <w:p w14:paraId="7A204B5A" w14:textId="28B41B0E" w:rsidR="00DE6A70" w:rsidRDefault="00DE6A70" w:rsidP="00DE6A70">
      <w:pPr>
        <w:jc w:val="both"/>
      </w:pPr>
      <w:r>
        <w:rPr>
          <w:i/>
        </w:rPr>
        <w:t>Guidance</w:t>
      </w:r>
      <w:r>
        <w:t>: Many proprietary file formats</w:t>
      </w:r>
      <w:r w:rsidR="002E60F5">
        <w:t>,</w:t>
      </w:r>
      <w:r>
        <w:t xml:space="preserve"> such as those generated from Microsoft software or statistical analysis tools (</w:t>
      </w:r>
      <w:proofErr w:type="spellStart"/>
      <w:proofErr w:type="gramStart"/>
      <w:r>
        <w:t>e.g</w:t>
      </w:r>
      <w:proofErr w:type="spellEnd"/>
      <w:proofErr w:type="gramEnd"/>
      <w:r>
        <w:t xml:space="preserve">, </w:t>
      </w:r>
      <w:r w:rsidR="00855EB3">
        <w:t>.sav</w:t>
      </w:r>
      <w:r>
        <w:t xml:space="preserve"> for SPSS</w:t>
      </w:r>
      <w:proofErr w:type="gramStart"/>
      <w:r>
        <w:t xml:space="preserve">, </w:t>
      </w:r>
      <w:r w:rsidR="00855EB3">
        <w:t>.</w:t>
      </w:r>
      <w:proofErr w:type="spellStart"/>
      <w:r w:rsidR="00855EB3">
        <w:t>sas</w:t>
      </w:r>
      <w:proofErr w:type="spellEnd"/>
      <w:proofErr w:type="gramEnd"/>
      <w:r>
        <w:t xml:space="preserve"> for SAS, etc.)</w:t>
      </w:r>
      <w:r w:rsidR="002E60F5">
        <w:t>,</w:t>
      </w:r>
      <w:r>
        <w:t xml:space="preserve"> can make the data difficult to access later. Consider transforming any proprietary files into </w:t>
      </w:r>
      <w:hyperlink r:id="rId16">
        <w:r>
          <w:rPr>
            <w:color w:val="000080"/>
            <w:u w:val="single"/>
          </w:rPr>
          <w:t>preservation-friendly formats</w:t>
        </w:r>
      </w:hyperlink>
      <w:r>
        <w:t xml:space="preserve"> to ensure your data can be opened in any program. Describe the process for migrating any data formats here.           </w:t>
      </w:r>
    </w:p>
    <w:p w14:paraId="43F7B0E2" w14:textId="77777777" w:rsidR="00DE6A70" w:rsidRDefault="00DE6A70" w:rsidP="00DE6A70">
      <w:pPr>
        <w:jc w:val="both"/>
      </w:pPr>
    </w:p>
    <w:p w14:paraId="6503969B" w14:textId="56C6ED0A" w:rsidR="0052378D" w:rsidRDefault="14512B2D" w:rsidP="00044DC2">
      <w:pPr>
        <w:pStyle w:val="ListParagraph"/>
        <w:numPr>
          <w:ilvl w:val="0"/>
          <w:numId w:val="5"/>
        </w:numPr>
        <w:spacing w:before="240" w:after="240"/>
        <w:jc w:val="both"/>
      </w:pPr>
      <w:r w:rsidRPr="00665F27">
        <w:rPr>
          <w:b/>
          <w:bCs/>
        </w:rPr>
        <w:t xml:space="preserve">After </w:t>
      </w:r>
      <w:r w:rsidRPr="39FA5C96">
        <w:rPr>
          <w:b/>
          <w:bCs/>
        </w:rPr>
        <w:t>the project is complete</w:t>
      </w:r>
      <w:r>
        <w:t xml:space="preserve">, where will the </w:t>
      </w:r>
      <w:r w:rsidRPr="39FA5C96">
        <w:rPr>
          <w:b/>
          <w:bCs/>
        </w:rPr>
        <w:t>data be stored</w:t>
      </w:r>
      <w:r w:rsidR="00A838BC">
        <w:rPr>
          <w:b/>
          <w:bCs/>
        </w:rPr>
        <w:t>, and for how long</w:t>
      </w:r>
      <w:r>
        <w:t xml:space="preserve">? </w:t>
      </w:r>
    </w:p>
    <w:p w14:paraId="25A0F35E" w14:textId="774D2F45" w:rsidR="00D00520" w:rsidRDefault="675DEE21" w:rsidP="002F09B1">
      <w:pPr>
        <w:spacing w:before="240" w:after="240"/>
        <w:jc w:val="both"/>
      </w:pPr>
      <w:r w:rsidRPr="39FA5C96">
        <w:rPr>
          <w:i/>
          <w:iCs/>
        </w:rPr>
        <w:t>Guidance</w:t>
      </w:r>
      <w:r>
        <w:t xml:space="preserve">: Describe where your data will be stored after project completion (e.g., in the D2R data catalogue, in the McGill Dataverse, in an </w:t>
      </w:r>
      <w:hyperlink r:id="rId17">
        <w:r w:rsidRPr="39FA5C96">
          <w:rPr>
            <w:rStyle w:val="Hyperlink"/>
          </w:rPr>
          <w:t>external data repository</w:t>
        </w:r>
      </w:hyperlink>
      <w:r>
        <w:t>, or in secure institutional computer storage). Depositing a dataset in a public data repository is a necessary, but not always sufficient, way to make a dataset FAIR.</w:t>
      </w:r>
      <w:r w:rsidR="00D00520">
        <w:t xml:space="preserve"> </w:t>
      </w:r>
      <w:r w:rsidR="00D00520" w:rsidRPr="00D00520">
        <w:t>In cases where your data is disseminated as supporting information in peer-reviewed publications, as often happens for molecular characterization data (e.g., NMR, MS, and X-ray crystallography), we recommend also planning to deposit raw and processed data in an independent repository with appropriate metadata and persistent identifiers, where applicable. This will ensure FAIR compliance and long-term accessibility</w:t>
      </w:r>
      <w:r w:rsidR="00D00520">
        <w:t>.</w:t>
      </w:r>
    </w:p>
    <w:p w14:paraId="79E5C19B" w14:textId="57319EAB" w:rsidR="00E53590" w:rsidRDefault="00E53590" w:rsidP="002F09B1">
      <w:pPr>
        <w:spacing w:before="240" w:after="240"/>
        <w:jc w:val="both"/>
      </w:pPr>
      <w:r>
        <w:t xml:space="preserve">Describe how long </w:t>
      </w:r>
      <w:r w:rsidR="00252285">
        <w:t>each</w:t>
      </w:r>
      <w:r>
        <w:t xml:space="preserve"> data should be </w:t>
      </w:r>
      <w:r w:rsidR="00A15F4C">
        <w:t xml:space="preserve">preserved after the end of the project. It is </w:t>
      </w:r>
      <w:r w:rsidR="009454AE">
        <w:t>essential</w:t>
      </w:r>
      <w:r w:rsidR="00A15F4C">
        <w:t xml:space="preserve"> to note that not every data</w:t>
      </w:r>
      <w:r w:rsidR="48A3E59C">
        <w:t>set</w:t>
      </w:r>
      <w:r w:rsidR="00A15F4C">
        <w:t xml:space="preserve"> </w:t>
      </w:r>
      <w:r w:rsidR="009454AE">
        <w:t>requires</w:t>
      </w:r>
      <w:r w:rsidR="00A15F4C">
        <w:t xml:space="preserve"> preserv</w:t>
      </w:r>
      <w:r w:rsidR="009454AE">
        <w:t>ation</w:t>
      </w:r>
      <w:r w:rsidR="00A15F4C">
        <w:t xml:space="preserve"> indefinitely. For example, </w:t>
      </w:r>
      <w:r w:rsidR="00BF6665">
        <w:t xml:space="preserve">raw data are usually preserved for </w:t>
      </w:r>
      <w:r w:rsidR="00252285">
        <w:t xml:space="preserve">a </w:t>
      </w:r>
      <w:r w:rsidR="00BF6665">
        <w:t>long period, while result</w:t>
      </w:r>
      <w:r w:rsidR="00252285">
        <w:t xml:space="preserve">s are preserved for a short to </w:t>
      </w:r>
      <w:r w:rsidR="6AA469F4">
        <w:t xml:space="preserve">mid-term </w:t>
      </w:r>
      <w:r w:rsidR="009454AE">
        <w:t>period,</w:t>
      </w:r>
      <w:r w:rsidR="00252285">
        <w:t xml:space="preserve"> and </w:t>
      </w:r>
      <w:r w:rsidR="00A15F4C">
        <w:t xml:space="preserve">intermediate data </w:t>
      </w:r>
      <w:r w:rsidR="00252285">
        <w:t xml:space="preserve">are often not preserved after the </w:t>
      </w:r>
      <w:r w:rsidR="009454AE">
        <w:t>project's</w:t>
      </w:r>
      <w:r w:rsidR="00252285">
        <w:t xml:space="preserve"> </w:t>
      </w:r>
      <w:r w:rsidR="009454AE">
        <w:t>completion</w:t>
      </w:r>
      <w:r w:rsidR="00252285">
        <w:t xml:space="preserve">. </w:t>
      </w:r>
      <w:r w:rsidR="00A15F4C">
        <w:t xml:space="preserve">  </w:t>
      </w:r>
    </w:p>
    <w:p w14:paraId="1FD644A7" w14:textId="77777777" w:rsidR="009454AE" w:rsidRDefault="009454AE" w:rsidP="002F09B1">
      <w:pPr>
        <w:spacing w:before="240" w:after="240"/>
        <w:jc w:val="both"/>
      </w:pPr>
    </w:p>
    <w:p w14:paraId="753B1488" w14:textId="59375FD8" w:rsidR="00DE6A70" w:rsidRPr="0069529C" w:rsidRDefault="002F09B1" w:rsidP="002F09B1">
      <w:pPr>
        <w:pStyle w:val="ListParagraph"/>
        <w:numPr>
          <w:ilvl w:val="0"/>
          <w:numId w:val="5"/>
        </w:numPr>
        <w:spacing w:before="240" w:after="240"/>
        <w:jc w:val="both"/>
        <w:rPr>
          <w:iCs/>
        </w:rPr>
      </w:pPr>
      <w:r w:rsidRPr="0069529C">
        <w:rPr>
          <w:b/>
          <w:iCs/>
        </w:rPr>
        <w:t>After the project is complete</w:t>
      </w:r>
      <w:r w:rsidRPr="0069529C">
        <w:rPr>
          <w:bCs/>
          <w:iCs/>
        </w:rPr>
        <w:t>, how will you</w:t>
      </w:r>
      <w:r w:rsidRPr="0069529C">
        <w:rPr>
          <w:b/>
          <w:bCs/>
          <w:iCs/>
        </w:rPr>
        <w:t xml:space="preserve"> share your data</w:t>
      </w:r>
      <w:r w:rsidRPr="0069529C">
        <w:rPr>
          <w:iCs/>
        </w:rPr>
        <w:t xml:space="preserve">? </w:t>
      </w:r>
    </w:p>
    <w:p w14:paraId="38F0646E" w14:textId="162577E1" w:rsidR="00167677" w:rsidRDefault="1A856CBF" w:rsidP="1028D818">
      <w:pPr>
        <w:spacing w:before="240" w:after="240"/>
        <w:jc w:val="both"/>
      </w:pPr>
      <w:r w:rsidRPr="39FA5C96">
        <w:rPr>
          <w:i/>
          <w:iCs/>
        </w:rPr>
        <w:t>Guidance</w:t>
      </w:r>
      <w:r>
        <w:t xml:space="preserve">: If you plan to deposit a version of the dataset in a public repository, describe the license (terms for re-use) that you will apply to your data. Select a license that best suits the parameters of how you would like to share your data, and how you would prefer to be credited. See this resource to help you decide: </w:t>
      </w:r>
      <w:hyperlink r:id="rId18" w:history="1">
        <w:r w:rsidRPr="39FA5C96">
          <w:rPr>
            <w:rStyle w:val="Hyperlink"/>
          </w:rPr>
          <w:t>https://chooser-beta.creativecommons.org/</w:t>
        </w:r>
      </w:hyperlink>
      <w:r w:rsidR="366A5E37">
        <w:t xml:space="preserve">. </w:t>
      </w:r>
      <w:r>
        <w:t xml:space="preserve">If you have collected </w:t>
      </w:r>
      <w:r w:rsidRPr="39FA5C96">
        <w:rPr>
          <w:b/>
          <w:bCs/>
        </w:rPr>
        <w:t>restricted data</w:t>
      </w:r>
      <w:r>
        <w:t xml:space="preserve">, what steps would someone requesting your data need to follow to access it? Restrictions on data may include, but are not limited to, the sensitivity of the data, data being acquired under license, or data being restricted under a data use agreement. Describe what restrictions (if any) apply to your research data. </w:t>
      </w:r>
    </w:p>
    <w:p w14:paraId="10D0A74B" w14:textId="2571BAA8" w:rsidR="00167677" w:rsidRPr="00F35D16" w:rsidRDefault="00167677" w:rsidP="00F35D16">
      <w:pPr>
        <w:jc w:val="both"/>
        <w:rPr>
          <w:color w:val="000000" w:themeColor="text1"/>
        </w:rPr>
      </w:pPr>
      <w:r>
        <w:lastRenderedPageBreak/>
        <w:t xml:space="preserve">If your data is restricted, describe how a researcher could access that data for secondary analyses. Examples of these procedures may include completing a Research Ethics Board application, signing a data use agreement, </w:t>
      </w:r>
      <w:r w:rsidR="00D00520">
        <w:t xml:space="preserve">and </w:t>
      </w:r>
      <w:r>
        <w:t>submitting a proposal to a community advisory board, among others. Be as specific as possible in this section. Are there other considerations that may either support or preclude data sharing? Address ethical considerations, especially consent and privacy issues related to human genomic data. Outline compliance with legal requirements and guidelines</w:t>
      </w:r>
      <w:r w:rsidR="00D00520">
        <w:t>.</w:t>
      </w:r>
      <w:r>
        <w:t xml:space="preserve"> </w:t>
      </w:r>
      <w:r w:rsidRPr="35F89291">
        <w:rPr>
          <w:color w:val="000000" w:themeColor="text1"/>
        </w:rPr>
        <w:t>Describe provisions for enabling the reuse of the data by others, including licensing arrangements (e.g., Creative Commons, GPL).</w:t>
      </w:r>
    </w:p>
    <w:p w14:paraId="47516E9E" w14:textId="59E529AF" w:rsidR="007B138A" w:rsidRPr="0069529C" w:rsidRDefault="6992EEE9" w:rsidP="002F09B1">
      <w:pPr>
        <w:pStyle w:val="ListParagraph"/>
        <w:numPr>
          <w:ilvl w:val="0"/>
          <w:numId w:val="5"/>
        </w:numPr>
        <w:spacing w:before="240" w:after="240"/>
        <w:jc w:val="both"/>
      </w:pPr>
      <w:r w:rsidRPr="39FA5C96">
        <w:rPr>
          <w:b/>
          <w:bCs/>
        </w:rPr>
        <w:t xml:space="preserve">After the preservation period, </w:t>
      </w:r>
      <w:r>
        <w:t xml:space="preserve">how </w:t>
      </w:r>
      <w:r w:rsidR="16489968">
        <w:t xml:space="preserve">will </w:t>
      </w:r>
      <w:r>
        <w:t>your</w:t>
      </w:r>
      <w:r w:rsidRPr="39FA5C96">
        <w:rPr>
          <w:b/>
          <w:bCs/>
        </w:rPr>
        <w:t xml:space="preserve"> data </w:t>
      </w:r>
      <w:r w:rsidR="16489968" w:rsidRPr="39FA5C96">
        <w:rPr>
          <w:b/>
          <w:bCs/>
        </w:rPr>
        <w:t>be</w:t>
      </w:r>
      <w:r w:rsidRPr="39FA5C96">
        <w:rPr>
          <w:b/>
          <w:bCs/>
        </w:rPr>
        <w:t xml:space="preserve"> destroyed</w:t>
      </w:r>
      <w:r w:rsidR="1271A615" w:rsidRPr="002D7835">
        <w:t>?</w:t>
      </w:r>
    </w:p>
    <w:p w14:paraId="6624A493" w14:textId="75308124" w:rsidR="00DE6A70" w:rsidRDefault="6AD33F80" w:rsidP="00DE6A70">
      <w:pPr>
        <w:jc w:val="both"/>
      </w:pPr>
      <w:r w:rsidRPr="39FA5C96">
        <w:rPr>
          <w:i/>
          <w:iCs/>
        </w:rPr>
        <w:t>Guidance</w:t>
      </w:r>
      <w:r>
        <w:t xml:space="preserve">: </w:t>
      </w:r>
      <w:r w:rsidR="14512B2D">
        <w:t xml:space="preserve">What procedures are in place to </w:t>
      </w:r>
      <w:r w:rsidR="14512B2D" w:rsidRPr="39FA5C96">
        <w:rPr>
          <w:b/>
          <w:bCs/>
        </w:rPr>
        <w:t>destroy the data</w:t>
      </w:r>
      <w:r w:rsidR="14512B2D">
        <w:t xml:space="preserve"> after the retention period is complete</w:t>
      </w:r>
      <w:r w:rsidR="2BE86767">
        <w:t>, if applicable</w:t>
      </w:r>
      <w:r w:rsidR="14512B2D">
        <w:t>?</w:t>
      </w:r>
      <w:r w:rsidR="16489968">
        <w:t xml:space="preserve"> </w:t>
      </w:r>
      <w:r w:rsidR="14512B2D">
        <w:t xml:space="preserve">Describe what steps will be taken to destroy study data. These steps may include shredding physical documents, making data unretrievable with support from your Information Technology department, or other personal measures to eliminate data files.        </w:t>
      </w:r>
    </w:p>
    <w:p w14:paraId="26CA782A" w14:textId="77777777" w:rsidR="00DE6A70" w:rsidRDefault="00DE6A70" w:rsidP="00DE6A70">
      <w:pPr>
        <w:jc w:val="both"/>
      </w:pPr>
    </w:p>
    <w:p w14:paraId="4070B827" w14:textId="77777777" w:rsidR="00DE6A70" w:rsidRDefault="00DE6A70" w:rsidP="00DE6A70">
      <w:pPr>
        <w:pStyle w:val="Heading3"/>
        <w:pBdr>
          <w:top w:val="single" w:sz="4" w:space="1" w:color="auto"/>
          <w:left w:val="single" w:sz="4" w:space="4" w:color="auto"/>
          <w:bottom w:val="single" w:sz="4" w:space="1" w:color="auto"/>
          <w:right w:val="single" w:sz="4" w:space="4" w:color="auto"/>
        </w:pBdr>
        <w:jc w:val="center"/>
      </w:pPr>
      <w:r>
        <w:t>Responsibilities and Resources</w:t>
      </w:r>
    </w:p>
    <w:p w14:paraId="3F55824A" w14:textId="77777777" w:rsidR="00DE6A70" w:rsidRDefault="00DE6A70" w:rsidP="001C5927">
      <w:pPr>
        <w:pStyle w:val="ListParagraph"/>
        <w:numPr>
          <w:ilvl w:val="0"/>
          <w:numId w:val="5"/>
        </w:numPr>
        <w:spacing w:before="240" w:after="240"/>
        <w:jc w:val="both"/>
      </w:pPr>
      <w:r>
        <w:t xml:space="preserve">Who is the </w:t>
      </w:r>
      <w:r w:rsidRPr="001C5927">
        <w:rPr>
          <w:b/>
        </w:rPr>
        <w:t>main contact and steward</w:t>
      </w:r>
      <w:r>
        <w:t xml:space="preserve"> for the data collected in this study?</w:t>
      </w:r>
    </w:p>
    <w:p w14:paraId="4E742DB8" w14:textId="77777777" w:rsidR="00DE6A70" w:rsidRDefault="00DE6A70" w:rsidP="00DE6A70">
      <w:pPr>
        <w:jc w:val="both"/>
      </w:pPr>
      <w:r>
        <w:rPr>
          <w:i/>
        </w:rPr>
        <w:t>Guidance</w:t>
      </w:r>
      <w:r>
        <w:t xml:space="preserve">: Provide the name(s), affiliation(s), and contact information for the main study contact.           </w:t>
      </w:r>
    </w:p>
    <w:p w14:paraId="5A0AC7B4" w14:textId="77777777" w:rsidR="00DE6A70" w:rsidRDefault="00DE6A70" w:rsidP="001C5927">
      <w:pPr>
        <w:pStyle w:val="ListParagraph"/>
        <w:numPr>
          <w:ilvl w:val="0"/>
          <w:numId w:val="5"/>
        </w:numPr>
        <w:spacing w:before="240" w:after="240"/>
        <w:jc w:val="both"/>
      </w:pPr>
      <w:r>
        <w:t xml:space="preserve">Who will have </w:t>
      </w:r>
      <w:r w:rsidRPr="001C5927">
        <w:rPr>
          <w:b/>
        </w:rPr>
        <w:t>access</w:t>
      </w:r>
      <w:r>
        <w:t xml:space="preserve"> to your data throughout the project? </w:t>
      </w:r>
    </w:p>
    <w:p w14:paraId="0974D5BE" w14:textId="397C8F3B" w:rsidR="00E0026A" w:rsidRDefault="14512B2D" w:rsidP="00DE6A70">
      <w:pPr>
        <w:jc w:val="both"/>
      </w:pPr>
      <w:r w:rsidRPr="39FA5C96">
        <w:rPr>
          <w:i/>
          <w:iCs/>
        </w:rPr>
        <w:t>Guidance</w:t>
      </w:r>
      <w:r>
        <w:t xml:space="preserve">: Provide the name(s), affiliation(s), contact information, and responsibilities of each study team member in relation to working with the study data. </w:t>
      </w:r>
      <w:r w:rsidR="00345FAF">
        <w:t>Please indicate which type of acce</w:t>
      </w:r>
      <w:r w:rsidR="00D81032">
        <w:t>ss each person should have</w:t>
      </w:r>
      <w:r w:rsidR="00813946">
        <w:t>.</w:t>
      </w:r>
      <w:r w:rsidR="00D81032">
        <w:t xml:space="preserve"> </w:t>
      </w:r>
      <w:r>
        <w:t xml:space="preserve">If working with institutional Information Technology members, statisticians, or other stakeholders outside your immediate team, provide their information as well.  </w:t>
      </w:r>
    </w:p>
    <w:p w14:paraId="4BA52EA3" w14:textId="77777777" w:rsidR="00E0026A" w:rsidRDefault="00E0026A" w:rsidP="00DE6A70">
      <w:pPr>
        <w:jc w:val="both"/>
        <w:rPr>
          <w:rStyle w:val="Strong"/>
          <w:rFonts w:eastAsiaTheme="majorEastAsia"/>
        </w:rPr>
      </w:pPr>
    </w:p>
    <w:p w14:paraId="6A9C38C1" w14:textId="4A4476AC" w:rsidR="00DE6A70" w:rsidRDefault="00E0026A" w:rsidP="00DE6A70">
      <w:pPr>
        <w:jc w:val="both"/>
      </w:pPr>
      <w:r w:rsidRPr="00E0026A">
        <w:rPr>
          <w:rStyle w:val="Strong"/>
          <w:rFonts w:eastAsiaTheme="majorEastAsia"/>
          <w:b w:val="0"/>
          <w:bCs w:val="0"/>
        </w:rPr>
        <w:t xml:space="preserve">Please also specify the type of access </w:t>
      </w:r>
      <w:r w:rsidR="00473AB3" w:rsidRPr="00E0026A">
        <w:rPr>
          <w:rStyle w:val="Strong"/>
          <w:rFonts w:eastAsiaTheme="majorEastAsia"/>
          <w:b w:val="0"/>
          <w:bCs w:val="0"/>
        </w:rPr>
        <w:t>everyone</w:t>
      </w:r>
      <w:r w:rsidRPr="00E0026A">
        <w:rPr>
          <w:rStyle w:val="Strong"/>
          <w:rFonts w:eastAsiaTheme="majorEastAsia"/>
          <w:b w:val="0"/>
          <w:bCs w:val="0"/>
        </w:rPr>
        <w:t xml:space="preserve"> will have (e.g., read-only, editing, admin-level access),</w:t>
      </w:r>
      <w:r>
        <w:t xml:space="preserve"> especially for shared storage or collaborative platforms. Clearly distinguishing access levels helps ensure </w:t>
      </w:r>
      <w:r w:rsidR="00473AB3">
        <w:t xml:space="preserve">the </w:t>
      </w:r>
      <w:r>
        <w:t xml:space="preserve">appropriate </w:t>
      </w:r>
      <w:r w:rsidR="00473AB3">
        <w:t xml:space="preserve">implementation of </w:t>
      </w:r>
      <w:r>
        <w:t>data security, accountability, and privacy controls throughout the project.</w:t>
      </w:r>
      <w:r w:rsidR="14512B2D">
        <w:t xml:space="preserve">         </w:t>
      </w:r>
    </w:p>
    <w:p w14:paraId="2B1844C2" w14:textId="77777777" w:rsidR="00E0026A" w:rsidRDefault="00E0026A" w:rsidP="00DE6A70">
      <w:pPr>
        <w:jc w:val="both"/>
      </w:pPr>
    </w:p>
    <w:p w14:paraId="0815FE5D" w14:textId="77777777" w:rsidR="00E0026A" w:rsidRDefault="00E0026A" w:rsidP="00E0026A">
      <w:pPr>
        <w:jc w:val="both"/>
        <w:rPr>
          <w:i/>
          <w:iCs/>
          <w:lang w:val="fr-CA"/>
        </w:rPr>
      </w:pPr>
      <w:r w:rsidRPr="00E0026A">
        <w:rPr>
          <w:i/>
          <w:iCs/>
          <w:lang w:val="fr-CA"/>
        </w:rPr>
        <w:t>Example:</w:t>
      </w:r>
    </w:p>
    <w:tbl>
      <w:tblPr>
        <w:tblStyle w:val="TableGrid"/>
        <w:tblW w:w="0" w:type="auto"/>
        <w:tblLook w:val="04A0" w:firstRow="1" w:lastRow="0" w:firstColumn="1" w:lastColumn="0" w:noHBand="0" w:noVBand="1"/>
      </w:tblPr>
      <w:tblGrid>
        <w:gridCol w:w="1413"/>
        <w:gridCol w:w="1559"/>
        <w:gridCol w:w="3827"/>
        <w:gridCol w:w="1837"/>
      </w:tblGrid>
      <w:tr w:rsidR="00A43294" w14:paraId="037F1189" w14:textId="77777777" w:rsidTr="006F5B59">
        <w:tc>
          <w:tcPr>
            <w:tcW w:w="1413" w:type="dxa"/>
          </w:tcPr>
          <w:p w14:paraId="0FDC6F96" w14:textId="37C2201F" w:rsidR="00A43294" w:rsidRPr="00C926D2" w:rsidRDefault="007815E2" w:rsidP="00E0026A">
            <w:pPr>
              <w:jc w:val="both"/>
              <w:rPr>
                <w:b/>
                <w:bCs/>
                <w:i/>
                <w:iCs/>
                <w:lang w:val="fr-CA"/>
              </w:rPr>
            </w:pPr>
            <w:r w:rsidRPr="00C926D2">
              <w:rPr>
                <w:b/>
                <w:bCs/>
                <w:i/>
                <w:iCs/>
                <w:lang w:val="fr-CA"/>
              </w:rPr>
              <w:t>Name</w:t>
            </w:r>
          </w:p>
        </w:tc>
        <w:tc>
          <w:tcPr>
            <w:tcW w:w="1559" w:type="dxa"/>
          </w:tcPr>
          <w:p w14:paraId="16B19906" w14:textId="46F5994D" w:rsidR="00A43294" w:rsidRPr="00C926D2" w:rsidRDefault="007815E2" w:rsidP="00E0026A">
            <w:pPr>
              <w:jc w:val="both"/>
              <w:rPr>
                <w:b/>
                <w:bCs/>
                <w:i/>
                <w:iCs/>
                <w:lang w:val="fr-CA"/>
              </w:rPr>
            </w:pPr>
            <w:r w:rsidRPr="00C926D2">
              <w:rPr>
                <w:b/>
                <w:bCs/>
                <w:i/>
                <w:iCs/>
                <w:lang w:val="fr-CA"/>
              </w:rPr>
              <w:t>Affiliation</w:t>
            </w:r>
          </w:p>
        </w:tc>
        <w:tc>
          <w:tcPr>
            <w:tcW w:w="3827" w:type="dxa"/>
          </w:tcPr>
          <w:p w14:paraId="36483241" w14:textId="41DB92CA" w:rsidR="00A43294" w:rsidRPr="00C926D2" w:rsidRDefault="00811283" w:rsidP="00E0026A">
            <w:pPr>
              <w:jc w:val="both"/>
              <w:rPr>
                <w:b/>
                <w:bCs/>
                <w:i/>
                <w:iCs/>
                <w:lang w:val="fr-CA"/>
              </w:rPr>
            </w:pPr>
            <w:proofErr w:type="spellStart"/>
            <w:r w:rsidRPr="00C926D2">
              <w:rPr>
                <w:b/>
                <w:bCs/>
                <w:i/>
                <w:iCs/>
                <w:lang w:val="fr-CA"/>
              </w:rPr>
              <w:t>Role</w:t>
            </w:r>
            <w:proofErr w:type="spellEnd"/>
            <w:r w:rsidRPr="00C926D2">
              <w:rPr>
                <w:b/>
                <w:bCs/>
                <w:i/>
                <w:iCs/>
                <w:lang w:val="fr-CA"/>
              </w:rPr>
              <w:t xml:space="preserve"> – </w:t>
            </w:r>
            <w:proofErr w:type="spellStart"/>
            <w:r w:rsidRPr="00C926D2">
              <w:rPr>
                <w:b/>
                <w:bCs/>
                <w:i/>
                <w:iCs/>
                <w:lang w:val="fr-CA"/>
              </w:rPr>
              <w:t>Responsability</w:t>
            </w:r>
            <w:proofErr w:type="spellEnd"/>
          </w:p>
        </w:tc>
        <w:tc>
          <w:tcPr>
            <w:tcW w:w="1837" w:type="dxa"/>
          </w:tcPr>
          <w:p w14:paraId="0ABCAE80" w14:textId="5A57B10A" w:rsidR="00A43294" w:rsidRPr="00C926D2" w:rsidRDefault="00691974" w:rsidP="00E0026A">
            <w:pPr>
              <w:jc w:val="both"/>
              <w:rPr>
                <w:b/>
                <w:bCs/>
                <w:i/>
                <w:iCs/>
                <w:lang w:val="fr-CA"/>
              </w:rPr>
            </w:pPr>
            <w:r w:rsidRPr="00C926D2">
              <w:rPr>
                <w:b/>
                <w:bCs/>
                <w:i/>
                <w:iCs/>
                <w:lang w:val="fr-CA"/>
              </w:rPr>
              <w:t>Access</w:t>
            </w:r>
          </w:p>
        </w:tc>
      </w:tr>
      <w:tr w:rsidR="00A43294" w14:paraId="6332457F" w14:textId="77777777" w:rsidTr="006F5B59">
        <w:tc>
          <w:tcPr>
            <w:tcW w:w="1413" w:type="dxa"/>
          </w:tcPr>
          <w:p w14:paraId="3CD06E9D" w14:textId="3DBFDA54" w:rsidR="00A43294" w:rsidRDefault="00BD3AA7" w:rsidP="00E0026A">
            <w:pPr>
              <w:jc w:val="both"/>
              <w:rPr>
                <w:i/>
                <w:iCs/>
                <w:lang w:val="fr-CA"/>
              </w:rPr>
            </w:pPr>
            <w:r>
              <w:rPr>
                <w:i/>
                <w:iCs/>
                <w:lang w:val="fr-CA"/>
              </w:rPr>
              <w:t>Prof A</w:t>
            </w:r>
          </w:p>
        </w:tc>
        <w:tc>
          <w:tcPr>
            <w:tcW w:w="1559" w:type="dxa"/>
          </w:tcPr>
          <w:p w14:paraId="23305F91" w14:textId="23CAE7FC" w:rsidR="00A43294" w:rsidRDefault="00BD3AA7" w:rsidP="00E0026A">
            <w:pPr>
              <w:jc w:val="both"/>
              <w:rPr>
                <w:i/>
                <w:iCs/>
                <w:lang w:val="fr-CA"/>
              </w:rPr>
            </w:pPr>
            <w:r>
              <w:rPr>
                <w:i/>
                <w:iCs/>
                <w:lang w:val="fr-CA"/>
              </w:rPr>
              <w:t xml:space="preserve">McGill </w:t>
            </w:r>
            <w:proofErr w:type="spellStart"/>
            <w:r>
              <w:rPr>
                <w:i/>
                <w:iCs/>
                <w:lang w:val="fr-CA"/>
              </w:rPr>
              <w:t>University</w:t>
            </w:r>
            <w:proofErr w:type="spellEnd"/>
          </w:p>
        </w:tc>
        <w:tc>
          <w:tcPr>
            <w:tcW w:w="3827" w:type="dxa"/>
          </w:tcPr>
          <w:p w14:paraId="11CF120C" w14:textId="6355C2F2" w:rsidR="00A43294" w:rsidRPr="008B1391" w:rsidRDefault="0013586C" w:rsidP="00E0026A">
            <w:pPr>
              <w:jc w:val="both"/>
              <w:rPr>
                <w:i/>
                <w:iCs/>
                <w:lang w:val="fr-CA"/>
              </w:rPr>
            </w:pPr>
            <w:r w:rsidRPr="008B1391">
              <w:rPr>
                <w:i/>
                <w:iCs/>
              </w:rPr>
              <w:t>PI – Oversees data generation</w:t>
            </w:r>
          </w:p>
        </w:tc>
        <w:tc>
          <w:tcPr>
            <w:tcW w:w="1837" w:type="dxa"/>
          </w:tcPr>
          <w:p w14:paraId="4FF41E11" w14:textId="67D92622" w:rsidR="00A43294" w:rsidRPr="008B1391" w:rsidRDefault="0013586C" w:rsidP="00E0026A">
            <w:pPr>
              <w:jc w:val="both"/>
              <w:rPr>
                <w:i/>
                <w:iCs/>
                <w:lang w:val="fr-CA"/>
              </w:rPr>
            </w:pPr>
            <w:r w:rsidRPr="008B1391">
              <w:rPr>
                <w:i/>
                <w:iCs/>
              </w:rPr>
              <w:t>Editing/Admin</w:t>
            </w:r>
          </w:p>
        </w:tc>
      </w:tr>
      <w:tr w:rsidR="00A43294" w14:paraId="36B687D9" w14:textId="77777777" w:rsidTr="006F5B59">
        <w:tc>
          <w:tcPr>
            <w:tcW w:w="1413" w:type="dxa"/>
          </w:tcPr>
          <w:p w14:paraId="1AA0F261" w14:textId="363BF6DC" w:rsidR="00A43294" w:rsidRDefault="0013586C" w:rsidP="00E0026A">
            <w:pPr>
              <w:jc w:val="both"/>
              <w:rPr>
                <w:i/>
                <w:iCs/>
                <w:lang w:val="fr-CA"/>
              </w:rPr>
            </w:pPr>
            <w:r>
              <w:rPr>
                <w:i/>
                <w:iCs/>
                <w:lang w:val="fr-CA"/>
              </w:rPr>
              <w:t>Mrs B</w:t>
            </w:r>
          </w:p>
        </w:tc>
        <w:tc>
          <w:tcPr>
            <w:tcW w:w="1559" w:type="dxa"/>
          </w:tcPr>
          <w:p w14:paraId="2B7F3387" w14:textId="3BE6D03F" w:rsidR="00A43294" w:rsidRDefault="008B1391" w:rsidP="00E0026A">
            <w:pPr>
              <w:jc w:val="both"/>
              <w:rPr>
                <w:i/>
                <w:iCs/>
                <w:lang w:val="fr-CA"/>
              </w:rPr>
            </w:pPr>
            <w:r>
              <w:rPr>
                <w:i/>
                <w:iCs/>
                <w:lang w:val="fr-CA"/>
              </w:rPr>
              <w:t>McGill University</w:t>
            </w:r>
          </w:p>
        </w:tc>
        <w:tc>
          <w:tcPr>
            <w:tcW w:w="3827" w:type="dxa"/>
          </w:tcPr>
          <w:p w14:paraId="49E8960A" w14:textId="6676FAB8" w:rsidR="00A43294" w:rsidRDefault="008B1391" w:rsidP="00E0026A">
            <w:pPr>
              <w:jc w:val="both"/>
              <w:rPr>
                <w:i/>
                <w:iCs/>
                <w:lang w:val="fr-CA"/>
              </w:rPr>
            </w:pPr>
            <w:proofErr w:type="spellStart"/>
            <w:r>
              <w:rPr>
                <w:i/>
                <w:iCs/>
                <w:lang w:val="fr-CA"/>
              </w:rPr>
              <w:t>Research</w:t>
            </w:r>
            <w:proofErr w:type="spellEnd"/>
            <w:r>
              <w:rPr>
                <w:i/>
                <w:iCs/>
                <w:lang w:val="fr-CA"/>
              </w:rPr>
              <w:t xml:space="preserve"> Associate - </w:t>
            </w:r>
            <w:r w:rsidR="00B27E9D">
              <w:t>Data collection and preprocessing</w:t>
            </w:r>
          </w:p>
        </w:tc>
        <w:tc>
          <w:tcPr>
            <w:tcW w:w="1837" w:type="dxa"/>
          </w:tcPr>
          <w:p w14:paraId="7AD0C8DC" w14:textId="22DCC242" w:rsidR="00A43294" w:rsidRDefault="00B27E9D" w:rsidP="00E0026A">
            <w:pPr>
              <w:jc w:val="both"/>
              <w:rPr>
                <w:i/>
                <w:iCs/>
                <w:lang w:val="fr-CA"/>
              </w:rPr>
            </w:pPr>
            <w:r>
              <w:t>Editing</w:t>
            </w:r>
          </w:p>
        </w:tc>
      </w:tr>
      <w:tr w:rsidR="00A43294" w14:paraId="7CF9DC4F" w14:textId="77777777" w:rsidTr="006F5B59">
        <w:tc>
          <w:tcPr>
            <w:tcW w:w="1413" w:type="dxa"/>
          </w:tcPr>
          <w:p w14:paraId="13866747" w14:textId="777F9BF0" w:rsidR="00A43294" w:rsidRDefault="00B27E9D" w:rsidP="00E0026A">
            <w:pPr>
              <w:jc w:val="both"/>
              <w:rPr>
                <w:i/>
                <w:iCs/>
                <w:lang w:val="fr-CA"/>
              </w:rPr>
            </w:pPr>
            <w:proofErr w:type="spellStart"/>
            <w:r>
              <w:rPr>
                <w:i/>
                <w:iCs/>
                <w:lang w:val="fr-CA"/>
              </w:rPr>
              <w:t>Coll</w:t>
            </w:r>
            <w:r w:rsidR="003B136A">
              <w:rPr>
                <w:i/>
                <w:iCs/>
                <w:lang w:val="fr-CA"/>
              </w:rPr>
              <w:t>aborator</w:t>
            </w:r>
            <w:proofErr w:type="spellEnd"/>
            <w:r w:rsidR="003B136A">
              <w:rPr>
                <w:i/>
                <w:iCs/>
                <w:lang w:val="fr-CA"/>
              </w:rPr>
              <w:t xml:space="preserve"> C</w:t>
            </w:r>
          </w:p>
        </w:tc>
        <w:tc>
          <w:tcPr>
            <w:tcW w:w="1559" w:type="dxa"/>
          </w:tcPr>
          <w:p w14:paraId="2634C14C" w14:textId="7E1DCB33" w:rsidR="00A43294" w:rsidRDefault="003B136A" w:rsidP="00E0026A">
            <w:pPr>
              <w:jc w:val="both"/>
              <w:rPr>
                <w:i/>
                <w:iCs/>
                <w:lang w:val="fr-CA"/>
              </w:rPr>
            </w:pPr>
            <w:r>
              <w:rPr>
                <w:i/>
                <w:iCs/>
                <w:lang w:val="fr-CA"/>
              </w:rPr>
              <w:t>UBC</w:t>
            </w:r>
          </w:p>
        </w:tc>
        <w:tc>
          <w:tcPr>
            <w:tcW w:w="3827" w:type="dxa"/>
          </w:tcPr>
          <w:p w14:paraId="50E8446B" w14:textId="12C85C8E" w:rsidR="00A43294" w:rsidRDefault="003B136A" w:rsidP="00E0026A">
            <w:pPr>
              <w:jc w:val="both"/>
              <w:rPr>
                <w:i/>
                <w:iCs/>
                <w:lang w:val="fr-CA"/>
              </w:rPr>
            </w:pPr>
            <w:r>
              <w:rPr>
                <w:color w:val="000000"/>
              </w:rPr>
              <w:t>Statistician - Statistical analysis only</w:t>
            </w:r>
          </w:p>
        </w:tc>
        <w:tc>
          <w:tcPr>
            <w:tcW w:w="1837" w:type="dxa"/>
          </w:tcPr>
          <w:p w14:paraId="7995A578" w14:textId="42534174" w:rsidR="00A43294" w:rsidRDefault="006F5B59" w:rsidP="00E0026A">
            <w:pPr>
              <w:jc w:val="both"/>
              <w:rPr>
                <w:i/>
                <w:iCs/>
                <w:lang w:val="fr-CA"/>
              </w:rPr>
            </w:pPr>
            <w:r>
              <w:rPr>
                <w:color w:val="000000"/>
              </w:rPr>
              <w:t>Read-only</w:t>
            </w:r>
          </w:p>
        </w:tc>
      </w:tr>
      <w:tr w:rsidR="00A43294" w14:paraId="2B55A605" w14:textId="77777777" w:rsidTr="006F5B59">
        <w:tc>
          <w:tcPr>
            <w:tcW w:w="1413" w:type="dxa"/>
          </w:tcPr>
          <w:p w14:paraId="1885BC50" w14:textId="76202561" w:rsidR="00A43294" w:rsidRDefault="006F5B59" w:rsidP="00E0026A">
            <w:pPr>
              <w:jc w:val="both"/>
              <w:rPr>
                <w:i/>
                <w:iCs/>
                <w:lang w:val="fr-CA"/>
              </w:rPr>
            </w:pPr>
            <w:r>
              <w:rPr>
                <w:color w:val="000000"/>
              </w:rPr>
              <w:t>IT Support</w:t>
            </w:r>
          </w:p>
        </w:tc>
        <w:tc>
          <w:tcPr>
            <w:tcW w:w="1559" w:type="dxa"/>
          </w:tcPr>
          <w:p w14:paraId="5D95F50B" w14:textId="0FE9B870" w:rsidR="00A43294" w:rsidRDefault="006F5B59" w:rsidP="00E0026A">
            <w:pPr>
              <w:jc w:val="both"/>
              <w:rPr>
                <w:i/>
                <w:iCs/>
                <w:lang w:val="fr-CA"/>
              </w:rPr>
            </w:pPr>
            <w:r>
              <w:rPr>
                <w:i/>
                <w:iCs/>
                <w:lang w:val="fr-CA"/>
              </w:rPr>
              <w:t xml:space="preserve">McGill </w:t>
            </w:r>
            <w:proofErr w:type="spellStart"/>
            <w:r>
              <w:rPr>
                <w:i/>
                <w:iCs/>
                <w:lang w:val="fr-CA"/>
              </w:rPr>
              <w:t>University</w:t>
            </w:r>
            <w:proofErr w:type="spellEnd"/>
          </w:p>
        </w:tc>
        <w:tc>
          <w:tcPr>
            <w:tcW w:w="3827" w:type="dxa"/>
          </w:tcPr>
          <w:p w14:paraId="5CE698BC" w14:textId="3654F422" w:rsidR="00A43294" w:rsidRDefault="006F5B59" w:rsidP="00E0026A">
            <w:pPr>
              <w:jc w:val="both"/>
              <w:rPr>
                <w:i/>
                <w:iCs/>
                <w:lang w:val="fr-CA"/>
              </w:rPr>
            </w:pPr>
            <w:r>
              <w:rPr>
                <w:color w:val="000000"/>
              </w:rPr>
              <w:t>McGill IT - Storage and backup management</w:t>
            </w:r>
          </w:p>
        </w:tc>
        <w:tc>
          <w:tcPr>
            <w:tcW w:w="1837" w:type="dxa"/>
          </w:tcPr>
          <w:p w14:paraId="157E5A29" w14:textId="13104DD8" w:rsidR="00A43294" w:rsidRDefault="006F5B59" w:rsidP="00E0026A">
            <w:pPr>
              <w:jc w:val="both"/>
              <w:rPr>
                <w:i/>
                <w:iCs/>
                <w:lang w:val="fr-CA"/>
              </w:rPr>
            </w:pPr>
            <w:r>
              <w:rPr>
                <w:i/>
                <w:iCs/>
                <w:lang w:val="fr-CA"/>
              </w:rPr>
              <w:t>Admin</w:t>
            </w:r>
          </w:p>
        </w:tc>
      </w:tr>
    </w:tbl>
    <w:p w14:paraId="409A58BC" w14:textId="77777777" w:rsidR="00E0026A" w:rsidRPr="00E0026A" w:rsidRDefault="00E0026A" w:rsidP="00E0026A">
      <w:pPr>
        <w:jc w:val="both"/>
        <w:rPr>
          <w:i/>
          <w:iCs/>
          <w:lang w:val="fr-CA"/>
        </w:rPr>
      </w:pPr>
    </w:p>
    <w:p w14:paraId="063A2154" w14:textId="52FF1148" w:rsidR="00DE6A70" w:rsidRDefault="3FF336B2" w:rsidP="001C5927">
      <w:pPr>
        <w:pStyle w:val="ListParagraph"/>
        <w:numPr>
          <w:ilvl w:val="0"/>
          <w:numId w:val="5"/>
        </w:numPr>
        <w:spacing w:before="240" w:after="240"/>
        <w:jc w:val="both"/>
      </w:pPr>
      <w:r>
        <w:t xml:space="preserve">Will any </w:t>
      </w:r>
      <w:r w:rsidRPr="1028D818">
        <w:rPr>
          <w:b/>
          <w:bCs/>
        </w:rPr>
        <w:t>new members</w:t>
      </w:r>
      <w:r>
        <w:t xml:space="preserve"> be added, or responsibilities be transferred over the course of the study? </w:t>
      </w:r>
    </w:p>
    <w:p w14:paraId="7F1D457D" w14:textId="43093B17" w:rsidR="00DE6A70" w:rsidRPr="006A66A1" w:rsidRDefault="3FF336B2" w:rsidP="00DE6A70">
      <w:pPr>
        <w:jc w:val="both"/>
        <w:rPr>
          <w:color w:val="FF0000"/>
        </w:rPr>
      </w:pPr>
      <w:r w:rsidRPr="1028D818">
        <w:rPr>
          <w:i/>
          <w:iCs/>
        </w:rPr>
        <w:t>Guidance</w:t>
      </w:r>
      <w:r>
        <w:t xml:space="preserve">: Describe the process by which new collaborators/team members will be added to the project, if applicable. Include the type(s) of responsibilities that may require new team members to be added during, or after the project is </w:t>
      </w:r>
      <w:r w:rsidR="4F974014">
        <w:t>completed</w:t>
      </w:r>
      <w:r>
        <w:t xml:space="preserve">. Describe any contingency plans in the case of staff turnover or other unforeseen issues.          </w:t>
      </w:r>
    </w:p>
    <w:p w14:paraId="176F8583" w14:textId="77777777" w:rsidR="00DE6A70" w:rsidRDefault="00DE6A70" w:rsidP="00E81513"/>
    <w:p w14:paraId="25D9789C" w14:textId="77777777" w:rsidR="001C5927" w:rsidRDefault="001C5927" w:rsidP="00E81513"/>
    <w:sectPr w:rsidR="001C5927" w:rsidSect="0034349F">
      <w:headerReference w:type="even" r:id="rId19"/>
      <w:headerReference w:type="default" r:id="rId20"/>
      <w:footerReference w:type="even" r:id="rId21"/>
      <w:footerReference w:type="default" r:id="rId22"/>
      <w:headerReference w:type="first" r:id="rId23"/>
      <w:footerReference w:type="first" r:id="rId24"/>
      <w:pgSz w:w="12240" w:h="15840"/>
      <w:pgMar w:top="1814" w:right="1797" w:bottom="1440" w:left="1797"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04C9C03" w14:textId="77777777" w:rsidR="00F63547" w:rsidRDefault="00F63547" w:rsidP="0034349F">
      <w:r>
        <w:separator/>
      </w:r>
    </w:p>
  </w:endnote>
  <w:endnote w:type="continuationSeparator" w:id="0">
    <w:p w14:paraId="12361279" w14:textId="77777777" w:rsidR="00F63547" w:rsidRDefault="00F63547" w:rsidP="0034349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ptos">
    <w:panose1 w:val="020B0004020202020204"/>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Yu Gothic Light">
    <w:altName w:val="游ゴシック Light"/>
    <w:panose1 w:val="020B0300000000000000"/>
    <w:charset w:val="80"/>
    <w:family w:val="swiss"/>
    <w:pitch w:val="variable"/>
    <w:sig w:usb0="E00002FF" w:usb1="2AC7FDFF" w:usb2="00000016" w:usb3="00000000" w:csb0="0002009F" w:csb1="00000000"/>
  </w:font>
  <w:font w:name="Yu Gothic">
    <w:altName w:val="游ゴシック"/>
    <w:panose1 w:val="020B0400000000000000"/>
    <w:charset w:val="80"/>
    <w:family w:val="swiss"/>
    <w:pitch w:val="variable"/>
    <w:sig w:usb0="E00002FF" w:usb1="2AC7FDFF" w:usb2="00000016"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983738225"/>
      <w:docPartObj>
        <w:docPartGallery w:val="Page Numbers (Bottom of Page)"/>
        <w:docPartUnique/>
      </w:docPartObj>
    </w:sdtPr>
    <w:sdtEndPr>
      <w:rPr>
        <w:rStyle w:val="PageNumber"/>
      </w:rPr>
    </w:sdtEndPr>
    <w:sdtContent>
      <w:p w14:paraId="02274F7B" w14:textId="3AD5209F" w:rsidR="006D4F06" w:rsidRDefault="006D4F06" w:rsidP="00AC582A">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7AC6482C" w14:textId="77777777" w:rsidR="006D4F06" w:rsidRDefault="006D4F06" w:rsidP="006D4F06">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982122780"/>
      <w:docPartObj>
        <w:docPartGallery w:val="Page Numbers (Bottom of Page)"/>
        <w:docPartUnique/>
      </w:docPartObj>
    </w:sdtPr>
    <w:sdtEndPr>
      <w:rPr>
        <w:rStyle w:val="PageNumber"/>
      </w:rPr>
    </w:sdtEndPr>
    <w:sdtContent>
      <w:p w14:paraId="79FBECC5" w14:textId="5AC6B886" w:rsidR="006D4F06" w:rsidRDefault="006D4F06" w:rsidP="00AC582A">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p>
    </w:sdtContent>
  </w:sdt>
  <w:p w14:paraId="5706AC4F" w14:textId="77777777" w:rsidR="006D4F06" w:rsidRDefault="006D4F06" w:rsidP="006D4F06">
    <w:pPr>
      <w:pStyle w:val="Footer"/>
      <w:ind w:right="360"/>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D734B2" w14:textId="77777777" w:rsidR="00622F33" w:rsidRDefault="00622F3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5D6AFB7" w14:textId="77777777" w:rsidR="00F63547" w:rsidRDefault="00F63547" w:rsidP="0034349F">
      <w:r>
        <w:separator/>
      </w:r>
    </w:p>
  </w:footnote>
  <w:footnote w:type="continuationSeparator" w:id="0">
    <w:p w14:paraId="5817B983" w14:textId="77777777" w:rsidR="00F63547" w:rsidRDefault="00F63547" w:rsidP="0034349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AC4B0A0" w14:textId="2BE475BC" w:rsidR="00622F33" w:rsidRDefault="00622F33">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A2B3E6" w14:textId="700508F0" w:rsidR="00513D79" w:rsidRDefault="00DB3F5D">
    <w:pPr>
      <w:pStyle w:val="Header"/>
    </w:pPr>
    <w:r>
      <w:rPr>
        <w:noProof/>
        <w14:ligatures w14:val="standardContextual"/>
      </w:rPr>
      <w:drawing>
        <wp:anchor distT="0" distB="0" distL="114300" distR="114300" simplePos="0" relativeHeight="251658241" behindDoc="0" locked="0" layoutInCell="1" allowOverlap="1" wp14:anchorId="69D75EEB" wp14:editId="57657C1C">
          <wp:simplePos x="0" y="0"/>
          <wp:positionH relativeFrom="column">
            <wp:posOffset>4289767</wp:posOffset>
          </wp:positionH>
          <wp:positionV relativeFrom="paragraph">
            <wp:posOffset>-77470</wp:posOffset>
          </wp:positionV>
          <wp:extent cx="1758584" cy="286385"/>
          <wp:effectExtent l="0" t="0" r="0" b="5715"/>
          <wp:wrapNone/>
          <wp:docPr id="716794517" name="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16794517" name="Image 716794517"/>
                  <pic:cNvPicPr/>
                </pic:nvPicPr>
                <pic:blipFill>
                  <a:blip r:embed="rId1">
                    <a:extLst>
                      <a:ext uri="{28A0092B-C50C-407E-A947-70E740481C1C}">
                        <a14:useLocalDpi xmlns:a14="http://schemas.microsoft.com/office/drawing/2010/main" val="0"/>
                      </a:ext>
                    </a:extLst>
                  </a:blip>
                  <a:stretch>
                    <a:fillRect/>
                  </a:stretch>
                </pic:blipFill>
                <pic:spPr>
                  <a:xfrm>
                    <a:off x="0" y="0"/>
                    <a:ext cx="1758584" cy="286385"/>
                  </a:xfrm>
                  <a:prstGeom prst="rect">
                    <a:avLst/>
                  </a:prstGeom>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658240" behindDoc="0" locked="0" layoutInCell="1" allowOverlap="1" wp14:anchorId="26EC71DA" wp14:editId="0E620403">
          <wp:simplePos x="0" y="0"/>
          <wp:positionH relativeFrom="column">
            <wp:posOffset>-372403</wp:posOffset>
          </wp:positionH>
          <wp:positionV relativeFrom="paragraph">
            <wp:posOffset>-79375</wp:posOffset>
          </wp:positionV>
          <wp:extent cx="1182370" cy="286385"/>
          <wp:effectExtent l="0" t="0" r="0" b="0"/>
          <wp:wrapThrough wrapText="bothSides">
            <wp:wrapPolygon edited="0">
              <wp:start x="0" y="0"/>
              <wp:lineTo x="0" y="20115"/>
              <wp:lineTo x="21229" y="20115"/>
              <wp:lineTo x="21229" y="0"/>
              <wp:lineTo x="0" y="0"/>
            </wp:wrapPolygon>
          </wp:wrapThrough>
          <wp:docPr id="149357668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93576687" name="Picture 1"/>
                  <pic:cNvPicPr/>
                </pic:nvPicPr>
                <pic:blipFill>
                  <a:blip r:embed="rId2"/>
                  <a:stretch>
                    <a:fillRect/>
                  </a:stretch>
                </pic:blipFill>
                <pic:spPr>
                  <a:xfrm>
                    <a:off x="0" y="0"/>
                    <a:ext cx="1182370" cy="286385"/>
                  </a:xfrm>
                  <a:prstGeom prst="rect">
                    <a:avLst/>
                  </a:prstGeom>
                </pic:spPr>
              </pic:pic>
            </a:graphicData>
          </a:graphic>
          <wp14:sizeRelH relativeFrom="page">
            <wp14:pctWidth>0</wp14:pctWidth>
          </wp14:sizeRelH>
          <wp14:sizeRelV relativeFrom="page">
            <wp14:pctHeight>0</wp14:pctHeight>
          </wp14:sizeRelV>
        </wp:anchor>
      </w:drawing>
    </w:r>
  </w:p>
  <w:p w14:paraId="4C3C06E8" w14:textId="44F448D6" w:rsidR="00DC5F80" w:rsidRDefault="00DC5F80">
    <w:pPr>
      <w:pStyle w:val="Header"/>
    </w:pPr>
  </w:p>
  <w:p w14:paraId="35E1DA82" w14:textId="4D62DACC" w:rsidR="00DC5F80" w:rsidRPr="00DB3F5D" w:rsidRDefault="00DC5F80" w:rsidP="00DB3F5D">
    <w:pPr>
      <w:pStyle w:val="Heading2"/>
      <w:jc w:val="center"/>
      <w:rPr>
        <w:rFonts w:ascii="Arial" w:hAnsi="Arial" w:cs="Arial"/>
        <w:b/>
        <w:bCs/>
        <w:color w:val="000000" w:themeColor="text1"/>
        <w:sz w:val="28"/>
        <w:szCs w:val="28"/>
      </w:rPr>
    </w:pPr>
    <w:r w:rsidRPr="00DB3F5D">
      <w:rPr>
        <w:rFonts w:ascii="Arial" w:hAnsi="Arial" w:cs="Arial"/>
        <w:b/>
        <w:bCs/>
        <w:color w:val="000000" w:themeColor="text1"/>
        <w:sz w:val="28"/>
        <w:szCs w:val="28"/>
      </w:rPr>
      <w:t>M</w:t>
    </w:r>
    <w:r w:rsidR="00052EA3">
      <w:rPr>
        <w:rFonts w:ascii="Arial" w:hAnsi="Arial" w:cs="Arial"/>
        <w:b/>
        <w:bCs/>
        <w:color w:val="000000" w:themeColor="text1"/>
        <w:sz w:val="28"/>
        <w:szCs w:val="28"/>
      </w:rPr>
      <w:t>CGILL</w:t>
    </w:r>
    <w:r w:rsidRPr="00DB3F5D">
      <w:rPr>
        <w:rFonts w:ascii="Arial" w:hAnsi="Arial" w:cs="Arial"/>
        <w:b/>
        <w:bCs/>
        <w:color w:val="000000" w:themeColor="text1"/>
        <w:sz w:val="28"/>
        <w:szCs w:val="28"/>
      </w:rPr>
      <w:t xml:space="preserve"> </w:t>
    </w:r>
    <w:r w:rsidR="00052EA3">
      <w:rPr>
        <w:rFonts w:ascii="Arial" w:hAnsi="Arial" w:cs="Arial"/>
        <w:b/>
        <w:bCs/>
        <w:color w:val="000000" w:themeColor="text1"/>
        <w:sz w:val="28"/>
        <w:szCs w:val="28"/>
      </w:rPr>
      <w:t>AND</w:t>
    </w:r>
    <w:r w:rsidRPr="00DB3F5D">
      <w:rPr>
        <w:rFonts w:ascii="Arial" w:hAnsi="Arial" w:cs="Arial"/>
        <w:b/>
        <w:bCs/>
        <w:color w:val="000000" w:themeColor="text1"/>
        <w:sz w:val="28"/>
        <w:szCs w:val="28"/>
      </w:rPr>
      <w:t xml:space="preserve"> D2R DMP </w:t>
    </w:r>
    <w:r w:rsidR="00052EA3">
      <w:rPr>
        <w:rFonts w:ascii="Arial" w:hAnsi="Arial" w:cs="Arial"/>
        <w:b/>
        <w:bCs/>
        <w:color w:val="000000" w:themeColor="text1"/>
        <w:sz w:val="28"/>
        <w:szCs w:val="28"/>
      </w:rPr>
      <w:t>TEMPLATE</w:t>
    </w:r>
  </w:p>
  <w:p w14:paraId="12AE26CA" w14:textId="42DB3CFB" w:rsidR="0034349F" w:rsidRDefault="0034349F">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ADE12C" w14:textId="1A4855F3" w:rsidR="00622F33" w:rsidRDefault="00622F33">
    <w:pPr>
      <w:pStyle w:val="Header"/>
    </w:pPr>
  </w:p>
</w:hdr>
</file>

<file path=word/intelligence2.xml><?xml version="1.0" encoding="utf-8"?>
<int2:intelligence xmlns:int2="http://schemas.microsoft.com/office/intelligence/2020/intelligence" xmlns:oel="http://schemas.microsoft.com/office/2019/extlst">
  <int2:observations>
    <int2:bookmark int2:bookmarkName="_Int_FW84R3dX" int2:invalidationBookmarkName="" int2:hashCode="I8eAuljCnKWrVA" int2:id="EUoWIHkY">
      <int2:state int2:value="Rejected" int2:type="AugLoop_Text_Critique"/>
    </int2:bookmark>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715DB3"/>
    <w:multiLevelType w:val="hybridMultilevel"/>
    <w:tmpl w:val="5EEE31F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2D873CD6"/>
    <w:multiLevelType w:val="hybridMultilevel"/>
    <w:tmpl w:val="E4DA455E"/>
    <w:lvl w:ilvl="0" w:tplc="FFFFFFFF">
      <w:start w:val="1"/>
      <w:numFmt w:val="decimal"/>
      <w:lvlText w:val="%1."/>
      <w:lvlJc w:val="left"/>
      <w:pPr>
        <w:ind w:left="360" w:hanging="360"/>
      </w:pPr>
      <w:rPr>
        <w:rFonts w:hint="default"/>
      </w:rPr>
    </w:lvl>
    <w:lvl w:ilvl="1" w:tplc="0C0C0019" w:tentative="1">
      <w:start w:val="1"/>
      <w:numFmt w:val="lowerLetter"/>
      <w:lvlText w:val="%2."/>
      <w:lvlJc w:val="left"/>
      <w:pPr>
        <w:ind w:left="1440" w:hanging="360"/>
      </w:pPr>
    </w:lvl>
    <w:lvl w:ilvl="2" w:tplc="0C0C001B" w:tentative="1">
      <w:start w:val="1"/>
      <w:numFmt w:val="lowerRoman"/>
      <w:lvlText w:val="%3."/>
      <w:lvlJc w:val="right"/>
      <w:pPr>
        <w:ind w:left="2160" w:hanging="180"/>
      </w:pPr>
    </w:lvl>
    <w:lvl w:ilvl="3" w:tplc="0C0C000F" w:tentative="1">
      <w:start w:val="1"/>
      <w:numFmt w:val="decimal"/>
      <w:lvlText w:val="%4."/>
      <w:lvlJc w:val="left"/>
      <w:pPr>
        <w:ind w:left="2880" w:hanging="360"/>
      </w:pPr>
    </w:lvl>
    <w:lvl w:ilvl="4" w:tplc="0C0C0019" w:tentative="1">
      <w:start w:val="1"/>
      <w:numFmt w:val="lowerLetter"/>
      <w:lvlText w:val="%5."/>
      <w:lvlJc w:val="left"/>
      <w:pPr>
        <w:ind w:left="3600" w:hanging="360"/>
      </w:pPr>
    </w:lvl>
    <w:lvl w:ilvl="5" w:tplc="0C0C001B" w:tentative="1">
      <w:start w:val="1"/>
      <w:numFmt w:val="lowerRoman"/>
      <w:lvlText w:val="%6."/>
      <w:lvlJc w:val="right"/>
      <w:pPr>
        <w:ind w:left="4320" w:hanging="180"/>
      </w:pPr>
    </w:lvl>
    <w:lvl w:ilvl="6" w:tplc="0C0C000F" w:tentative="1">
      <w:start w:val="1"/>
      <w:numFmt w:val="decimal"/>
      <w:lvlText w:val="%7."/>
      <w:lvlJc w:val="left"/>
      <w:pPr>
        <w:ind w:left="5040" w:hanging="360"/>
      </w:pPr>
    </w:lvl>
    <w:lvl w:ilvl="7" w:tplc="0C0C0019" w:tentative="1">
      <w:start w:val="1"/>
      <w:numFmt w:val="lowerLetter"/>
      <w:lvlText w:val="%8."/>
      <w:lvlJc w:val="left"/>
      <w:pPr>
        <w:ind w:left="5760" w:hanging="360"/>
      </w:pPr>
    </w:lvl>
    <w:lvl w:ilvl="8" w:tplc="0C0C001B" w:tentative="1">
      <w:start w:val="1"/>
      <w:numFmt w:val="lowerRoman"/>
      <w:lvlText w:val="%9."/>
      <w:lvlJc w:val="right"/>
      <w:pPr>
        <w:ind w:left="6480" w:hanging="180"/>
      </w:pPr>
    </w:lvl>
  </w:abstractNum>
  <w:abstractNum w:abstractNumId="2" w15:restartNumberingAfterBreak="0">
    <w:nsid w:val="38E43E63"/>
    <w:multiLevelType w:val="multilevel"/>
    <w:tmpl w:val="3BF2FC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3D5B7DED"/>
    <w:multiLevelType w:val="hybridMultilevel"/>
    <w:tmpl w:val="B420E574"/>
    <w:lvl w:ilvl="0" w:tplc="FFFFFFFF">
      <w:start w:val="1"/>
      <w:numFmt w:val="decimal"/>
      <w:lvlText w:val="%1."/>
      <w:lvlJc w:val="left"/>
      <w:pPr>
        <w:ind w:left="360" w:hanging="360"/>
      </w:pPr>
      <w:rPr>
        <w:rFonts w:hint="default"/>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4" w15:restartNumberingAfterBreak="0">
    <w:nsid w:val="4F761724"/>
    <w:multiLevelType w:val="hybridMultilevel"/>
    <w:tmpl w:val="DE74CC5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68EC633C"/>
    <w:multiLevelType w:val="hybridMultilevel"/>
    <w:tmpl w:val="27C8AB82"/>
    <w:lvl w:ilvl="0" w:tplc="0C0C0001">
      <w:start w:val="1"/>
      <w:numFmt w:val="bullet"/>
      <w:lvlText w:val=""/>
      <w:lvlJc w:val="left"/>
      <w:pPr>
        <w:ind w:left="1080" w:hanging="360"/>
      </w:pPr>
      <w:rPr>
        <w:rFonts w:ascii="Symbol" w:hAnsi="Symbol" w:hint="default"/>
      </w:rPr>
    </w:lvl>
    <w:lvl w:ilvl="1" w:tplc="0C0C0003" w:tentative="1">
      <w:start w:val="1"/>
      <w:numFmt w:val="bullet"/>
      <w:lvlText w:val="o"/>
      <w:lvlJc w:val="left"/>
      <w:pPr>
        <w:ind w:left="1800" w:hanging="360"/>
      </w:pPr>
      <w:rPr>
        <w:rFonts w:ascii="Courier New" w:hAnsi="Courier New" w:cs="Courier New" w:hint="default"/>
      </w:rPr>
    </w:lvl>
    <w:lvl w:ilvl="2" w:tplc="0C0C0005" w:tentative="1">
      <w:start w:val="1"/>
      <w:numFmt w:val="bullet"/>
      <w:lvlText w:val=""/>
      <w:lvlJc w:val="left"/>
      <w:pPr>
        <w:ind w:left="2520" w:hanging="360"/>
      </w:pPr>
      <w:rPr>
        <w:rFonts w:ascii="Wingdings" w:hAnsi="Wingdings" w:hint="default"/>
      </w:rPr>
    </w:lvl>
    <w:lvl w:ilvl="3" w:tplc="0C0C0001" w:tentative="1">
      <w:start w:val="1"/>
      <w:numFmt w:val="bullet"/>
      <w:lvlText w:val=""/>
      <w:lvlJc w:val="left"/>
      <w:pPr>
        <w:ind w:left="3240" w:hanging="360"/>
      </w:pPr>
      <w:rPr>
        <w:rFonts w:ascii="Symbol" w:hAnsi="Symbol" w:hint="default"/>
      </w:rPr>
    </w:lvl>
    <w:lvl w:ilvl="4" w:tplc="0C0C0003" w:tentative="1">
      <w:start w:val="1"/>
      <w:numFmt w:val="bullet"/>
      <w:lvlText w:val="o"/>
      <w:lvlJc w:val="left"/>
      <w:pPr>
        <w:ind w:left="3960" w:hanging="360"/>
      </w:pPr>
      <w:rPr>
        <w:rFonts w:ascii="Courier New" w:hAnsi="Courier New" w:cs="Courier New" w:hint="default"/>
      </w:rPr>
    </w:lvl>
    <w:lvl w:ilvl="5" w:tplc="0C0C0005" w:tentative="1">
      <w:start w:val="1"/>
      <w:numFmt w:val="bullet"/>
      <w:lvlText w:val=""/>
      <w:lvlJc w:val="left"/>
      <w:pPr>
        <w:ind w:left="4680" w:hanging="360"/>
      </w:pPr>
      <w:rPr>
        <w:rFonts w:ascii="Wingdings" w:hAnsi="Wingdings" w:hint="default"/>
      </w:rPr>
    </w:lvl>
    <w:lvl w:ilvl="6" w:tplc="0C0C0001" w:tentative="1">
      <w:start w:val="1"/>
      <w:numFmt w:val="bullet"/>
      <w:lvlText w:val=""/>
      <w:lvlJc w:val="left"/>
      <w:pPr>
        <w:ind w:left="5400" w:hanging="360"/>
      </w:pPr>
      <w:rPr>
        <w:rFonts w:ascii="Symbol" w:hAnsi="Symbol" w:hint="default"/>
      </w:rPr>
    </w:lvl>
    <w:lvl w:ilvl="7" w:tplc="0C0C0003" w:tentative="1">
      <w:start w:val="1"/>
      <w:numFmt w:val="bullet"/>
      <w:lvlText w:val="o"/>
      <w:lvlJc w:val="left"/>
      <w:pPr>
        <w:ind w:left="6120" w:hanging="360"/>
      </w:pPr>
      <w:rPr>
        <w:rFonts w:ascii="Courier New" w:hAnsi="Courier New" w:cs="Courier New" w:hint="default"/>
      </w:rPr>
    </w:lvl>
    <w:lvl w:ilvl="8" w:tplc="0C0C0005" w:tentative="1">
      <w:start w:val="1"/>
      <w:numFmt w:val="bullet"/>
      <w:lvlText w:val=""/>
      <w:lvlJc w:val="left"/>
      <w:pPr>
        <w:ind w:left="6840" w:hanging="360"/>
      </w:pPr>
      <w:rPr>
        <w:rFonts w:ascii="Wingdings" w:hAnsi="Wingdings" w:hint="default"/>
      </w:rPr>
    </w:lvl>
  </w:abstractNum>
  <w:abstractNum w:abstractNumId="6" w15:restartNumberingAfterBreak="0">
    <w:nsid w:val="79A15B67"/>
    <w:multiLevelType w:val="hybridMultilevel"/>
    <w:tmpl w:val="B420E574"/>
    <w:lvl w:ilvl="0" w:tplc="FFFFFFFF">
      <w:start w:val="1"/>
      <w:numFmt w:val="decimal"/>
      <w:lvlText w:val="%1."/>
      <w:lvlJc w:val="left"/>
      <w:pPr>
        <w:ind w:left="-732" w:hanging="360"/>
      </w:pPr>
      <w:rPr>
        <w:rFonts w:hint="default"/>
      </w:rPr>
    </w:lvl>
    <w:lvl w:ilvl="1" w:tplc="FFFFFFFF" w:tentative="1">
      <w:start w:val="1"/>
      <w:numFmt w:val="lowerLetter"/>
      <w:lvlText w:val="%2."/>
      <w:lvlJc w:val="left"/>
      <w:pPr>
        <w:ind w:left="-12" w:hanging="360"/>
      </w:pPr>
    </w:lvl>
    <w:lvl w:ilvl="2" w:tplc="FFFFFFFF" w:tentative="1">
      <w:start w:val="1"/>
      <w:numFmt w:val="lowerRoman"/>
      <w:lvlText w:val="%3."/>
      <w:lvlJc w:val="right"/>
      <w:pPr>
        <w:ind w:left="708" w:hanging="180"/>
      </w:pPr>
    </w:lvl>
    <w:lvl w:ilvl="3" w:tplc="FFFFFFFF" w:tentative="1">
      <w:start w:val="1"/>
      <w:numFmt w:val="decimal"/>
      <w:lvlText w:val="%4."/>
      <w:lvlJc w:val="left"/>
      <w:pPr>
        <w:ind w:left="1428" w:hanging="360"/>
      </w:pPr>
    </w:lvl>
    <w:lvl w:ilvl="4" w:tplc="FFFFFFFF" w:tentative="1">
      <w:start w:val="1"/>
      <w:numFmt w:val="lowerLetter"/>
      <w:lvlText w:val="%5."/>
      <w:lvlJc w:val="left"/>
      <w:pPr>
        <w:ind w:left="2148" w:hanging="360"/>
      </w:pPr>
    </w:lvl>
    <w:lvl w:ilvl="5" w:tplc="FFFFFFFF" w:tentative="1">
      <w:start w:val="1"/>
      <w:numFmt w:val="lowerRoman"/>
      <w:lvlText w:val="%6."/>
      <w:lvlJc w:val="right"/>
      <w:pPr>
        <w:ind w:left="2868" w:hanging="180"/>
      </w:pPr>
    </w:lvl>
    <w:lvl w:ilvl="6" w:tplc="FFFFFFFF" w:tentative="1">
      <w:start w:val="1"/>
      <w:numFmt w:val="decimal"/>
      <w:lvlText w:val="%7."/>
      <w:lvlJc w:val="left"/>
      <w:pPr>
        <w:ind w:left="3588" w:hanging="360"/>
      </w:pPr>
    </w:lvl>
    <w:lvl w:ilvl="7" w:tplc="FFFFFFFF" w:tentative="1">
      <w:start w:val="1"/>
      <w:numFmt w:val="lowerLetter"/>
      <w:lvlText w:val="%8."/>
      <w:lvlJc w:val="left"/>
      <w:pPr>
        <w:ind w:left="4308" w:hanging="360"/>
      </w:pPr>
    </w:lvl>
    <w:lvl w:ilvl="8" w:tplc="FFFFFFFF" w:tentative="1">
      <w:start w:val="1"/>
      <w:numFmt w:val="lowerRoman"/>
      <w:lvlText w:val="%9."/>
      <w:lvlJc w:val="right"/>
      <w:pPr>
        <w:ind w:left="5028" w:hanging="180"/>
      </w:pPr>
    </w:lvl>
  </w:abstractNum>
  <w:abstractNum w:abstractNumId="7" w15:restartNumberingAfterBreak="0">
    <w:nsid w:val="7B803DD7"/>
    <w:multiLevelType w:val="hybridMultilevel"/>
    <w:tmpl w:val="04766B42"/>
    <w:lvl w:ilvl="0" w:tplc="0C0C000F">
      <w:start w:val="1"/>
      <w:numFmt w:val="decimal"/>
      <w:lvlText w:val="%1."/>
      <w:lvlJc w:val="left"/>
      <w:pPr>
        <w:ind w:left="720" w:hanging="360"/>
      </w:pPr>
    </w:lvl>
    <w:lvl w:ilvl="1" w:tplc="0C0C0019">
      <w:start w:val="1"/>
      <w:numFmt w:val="lowerLetter"/>
      <w:lvlText w:val="%2."/>
      <w:lvlJc w:val="left"/>
      <w:pPr>
        <w:ind w:left="1440" w:hanging="360"/>
      </w:pPr>
    </w:lvl>
    <w:lvl w:ilvl="2" w:tplc="0C0C001B" w:tentative="1">
      <w:start w:val="1"/>
      <w:numFmt w:val="lowerRoman"/>
      <w:lvlText w:val="%3."/>
      <w:lvlJc w:val="right"/>
      <w:pPr>
        <w:ind w:left="2160" w:hanging="180"/>
      </w:pPr>
    </w:lvl>
    <w:lvl w:ilvl="3" w:tplc="0C0C000F" w:tentative="1">
      <w:start w:val="1"/>
      <w:numFmt w:val="decimal"/>
      <w:lvlText w:val="%4."/>
      <w:lvlJc w:val="left"/>
      <w:pPr>
        <w:ind w:left="2880" w:hanging="360"/>
      </w:pPr>
    </w:lvl>
    <w:lvl w:ilvl="4" w:tplc="0C0C0019" w:tentative="1">
      <w:start w:val="1"/>
      <w:numFmt w:val="lowerLetter"/>
      <w:lvlText w:val="%5."/>
      <w:lvlJc w:val="left"/>
      <w:pPr>
        <w:ind w:left="3600" w:hanging="360"/>
      </w:pPr>
    </w:lvl>
    <w:lvl w:ilvl="5" w:tplc="0C0C001B" w:tentative="1">
      <w:start w:val="1"/>
      <w:numFmt w:val="lowerRoman"/>
      <w:lvlText w:val="%6."/>
      <w:lvlJc w:val="right"/>
      <w:pPr>
        <w:ind w:left="4320" w:hanging="180"/>
      </w:pPr>
    </w:lvl>
    <w:lvl w:ilvl="6" w:tplc="0C0C000F" w:tentative="1">
      <w:start w:val="1"/>
      <w:numFmt w:val="decimal"/>
      <w:lvlText w:val="%7."/>
      <w:lvlJc w:val="left"/>
      <w:pPr>
        <w:ind w:left="5040" w:hanging="360"/>
      </w:pPr>
    </w:lvl>
    <w:lvl w:ilvl="7" w:tplc="0C0C0019" w:tentative="1">
      <w:start w:val="1"/>
      <w:numFmt w:val="lowerLetter"/>
      <w:lvlText w:val="%8."/>
      <w:lvlJc w:val="left"/>
      <w:pPr>
        <w:ind w:left="5760" w:hanging="360"/>
      </w:pPr>
    </w:lvl>
    <w:lvl w:ilvl="8" w:tplc="0C0C001B" w:tentative="1">
      <w:start w:val="1"/>
      <w:numFmt w:val="lowerRoman"/>
      <w:lvlText w:val="%9."/>
      <w:lvlJc w:val="right"/>
      <w:pPr>
        <w:ind w:left="6480" w:hanging="180"/>
      </w:pPr>
    </w:lvl>
  </w:abstractNum>
  <w:num w:numId="1" w16cid:durableId="1631206110">
    <w:abstractNumId w:val="4"/>
  </w:num>
  <w:num w:numId="2" w16cid:durableId="1429622157">
    <w:abstractNumId w:val="3"/>
  </w:num>
  <w:num w:numId="3" w16cid:durableId="1468549626">
    <w:abstractNumId w:val="0"/>
  </w:num>
  <w:num w:numId="4" w16cid:durableId="1060596170">
    <w:abstractNumId w:val="6"/>
  </w:num>
  <w:num w:numId="5" w16cid:durableId="282466543">
    <w:abstractNumId w:val="1"/>
  </w:num>
  <w:num w:numId="6" w16cid:durableId="1579823369">
    <w:abstractNumId w:val="5"/>
  </w:num>
  <w:num w:numId="7" w16cid:durableId="1205605106">
    <w:abstractNumId w:val="7"/>
  </w:num>
  <w:num w:numId="8" w16cid:durableId="121958597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81513"/>
    <w:rsid w:val="0000363B"/>
    <w:rsid w:val="00007C89"/>
    <w:rsid w:val="0002223B"/>
    <w:rsid w:val="00025E46"/>
    <w:rsid w:val="00035496"/>
    <w:rsid w:val="0004260F"/>
    <w:rsid w:val="00044DC2"/>
    <w:rsid w:val="00044F13"/>
    <w:rsid w:val="00052EA3"/>
    <w:rsid w:val="000600EE"/>
    <w:rsid w:val="000A2A37"/>
    <w:rsid w:val="000B6897"/>
    <w:rsid w:val="000B6E65"/>
    <w:rsid w:val="000C462B"/>
    <w:rsid w:val="000D3866"/>
    <w:rsid w:val="000E1D94"/>
    <w:rsid w:val="000F25FA"/>
    <w:rsid w:val="00107A53"/>
    <w:rsid w:val="001115FD"/>
    <w:rsid w:val="001116E6"/>
    <w:rsid w:val="00112DDF"/>
    <w:rsid w:val="001228A0"/>
    <w:rsid w:val="0013072B"/>
    <w:rsid w:val="0013586C"/>
    <w:rsid w:val="00167677"/>
    <w:rsid w:val="001937C8"/>
    <w:rsid w:val="00197DA2"/>
    <w:rsid w:val="001A7D7F"/>
    <w:rsid w:val="001C15F2"/>
    <w:rsid w:val="001C2CA5"/>
    <w:rsid w:val="001C5927"/>
    <w:rsid w:val="001C78EA"/>
    <w:rsid w:val="001D0ED7"/>
    <w:rsid w:val="001D797F"/>
    <w:rsid w:val="00202AE3"/>
    <w:rsid w:val="00204ADF"/>
    <w:rsid w:val="00243EBA"/>
    <w:rsid w:val="00252285"/>
    <w:rsid w:val="00267AC0"/>
    <w:rsid w:val="00270848"/>
    <w:rsid w:val="0028782C"/>
    <w:rsid w:val="00293731"/>
    <w:rsid w:val="00295E36"/>
    <w:rsid w:val="0029611D"/>
    <w:rsid w:val="002A2EE5"/>
    <w:rsid w:val="002B1562"/>
    <w:rsid w:val="002C02E0"/>
    <w:rsid w:val="002D5496"/>
    <w:rsid w:val="002D7835"/>
    <w:rsid w:val="002E60F5"/>
    <w:rsid w:val="002F09B1"/>
    <w:rsid w:val="00332CD5"/>
    <w:rsid w:val="00334E63"/>
    <w:rsid w:val="00335853"/>
    <w:rsid w:val="0034349F"/>
    <w:rsid w:val="00345FAF"/>
    <w:rsid w:val="00346C2B"/>
    <w:rsid w:val="0035416C"/>
    <w:rsid w:val="00374BE6"/>
    <w:rsid w:val="00377C44"/>
    <w:rsid w:val="0038169D"/>
    <w:rsid w:val="003B136A"/>
    <w:rsid w:val="003B5291"/>
    <w:rsid w:val="003B5D4A"/>
    <w:rsid w:val="003C55AC"/>
    <w:rsid w:val="003C7B1E"/>
    <w:rsid w:val="003E3839"/>
    <w:rsid w:val="003F6DF8"/>
    <w:rsid w:val="00411D2E"/>
    <w:rsid w:val="00420CC0"/>
    <w:rsid w:val="00434394"/>
    <w:rsid w:val="0043782F"/>
    <w:rsid w:val="00460B7D"/>
    <w:rsid w:val="00471FED"/>
    <w:rsid w:val="00473AB3"/>
    <w:rsid w:val="00480E91"/>
    <w:rsid w:val="0048486B"/>
    <w:rsid w:val="004A3CA1"/>
    <w:rsid w:val="004B689C"/>
    <w:rsid w:val="004C1BD7"/>
    <w:rsid w:val="004C51FD"/>
    <w:rsid w:val="004C52C4"/>
    <w:rsid w:val="004C7213"/>
    <w:rsid w:val="004E76AC"/>
    <w:rsid w:val="004E7A6F"/>
    <w:rsid w:val="004F0107"/>
    <w:rsid w:val="005061FE"/>
    <w:rsid w:val="00511A01"/>
    <w:rsid w:val="005126E3"/>
    <w:rsid w:val="00513D79"/>
    <w:rsid w:val="0051EBEB"/>
    <w:rsid w:val="0052378D"/>
    <w:rsid w:val="0052623D"/>
    <w:rsid w:val="00550B99"/>
    <w:rsid w:val="005565E4"/>
    <w:rsid w:val="00561551"/>
    <w:rsid w:val="00562324"/>
    <w:rsid w:val="00582483"/>
    <w:rsid w:val="005A0EE1"/>
    <w:rsid w:val="005A24FE"/>
    <w:rsid w:val="005A6CD0"/>
    <w:rsid w:val="005A7DD8"/>
    <w:rsid w:val="005B2590"/>
    <w:rsid w:val="005E0108"/>
    <w:rsid w:val="005E78CD"/>
    <w:rsid w:val="005E7CDE"/>
    <w:rsid w:val="0060062E"/>
    <w:rsid w:val="00602CA0"/>
    <w:rsid w:val="00610A03"/>
    <w:rsid w:val="00612525"/>
    <w:rsid w:val="00622F33"/>
    <w:rsid w:val="006232A7"/>
    <w:rsid w:val="00632AD3"/>
    <w:rsid w:val="00635EC9"/>
    <w:rsid w:val="006503F5"/>
    <w:rsid w:val="006619FA"/>
    <w:rsid w:val="00665F27"/>
    <w:rsid w:val="00676435"/>
    <w:rsid w:val="00676650"/>
    <w:rsid w:val="00686836"/>
    <w:rsid w:val="00691974"/>
    <w:rsid w:val="0069529C"/>
    <w:rsid w:val="006C33A8"/>
    <w:rsid w:val="006C590F"/>
    <w:rsid w:val="006D4F06"/>
    <w:rsid w:val="006F0F35"/>
    <w:rsid w:val="006F5927"/>
    <w:rsid w:val="006F5B59"/>
    <w:rsid w:val="00703F85"/>
    <w:rsid w:val="00710C00"/>
    <w:rsid w:val="0071778C"/>
    <w:rsid w:val="00725C7A"/>
    <w:rsid w:val="00734206"/>
    <w:rsid w:val="007344B3"/>
    <w:rsid w:val="00735154"/>
    <w:rsid w:val="007654AA"/>
    <w:rsid w:val="007815E2"/>
    <w:rsid w:val="0078163F"/>
    <w:rsid w:val="007918F4"/>
    <w:rsid w:val="00793A0E"/>
    <w:rsid w:val="007A332D"/>
    <w:rsid w:val="007A669A"/>
    <w:rsid w:val="007B138A"/>
    <w:rsid w:val="00801E0A"/>
    <w:rsid w:val="00802AA5"/>
    <w:rsid w:val="00811283"/>
    <w:rsid w:val="00813946"/>
    <w:rsid w:val="008377EB"/>
    <w:rsid w:val="00855EB3"/>
    <w:rsid w:val="0085771F"/>
    <w:rsid w:val="00864266"/>
    <w:rsid w:val="0088739F"/>
    <w:rsid w:val="00891E8C"/>
    <w:rsid w:val="008B1391"/>
    <w:rsid w:val="008B17EA"/>
    <w:rsid w:val="008C0055"/>
    <w:rsid w:val="008D27DF"/>
    <w:rsid w:val="008F77AD"/>
    <w:rsid w:val="00903784"/>
    <w:rsid w:val="00934979"/>
    <w:rsid w:val="00935C24"/>
    <w:rsid w:val="00941660"/>
    <w:rsid w:val="009454AE"/>
    <w:rsid w:val="009613E1"/>
    <w:rsid w:val="00976ACE"/>
    <w:rsid w:val="00980EDF"/>
    <w:rsid w:val="009E1AEC"/>
    <w:rsid w:val="00A04D01"/>
    <w:rsid w:val="00A14D5C"/>
    <w:rsid w:val="00A15F4C"/>
    <w:rsid w:val="00A17CCD"/>
    <w:rsid w:val="00A20DB3"/>
    <w:rsid w:val="00A259AA"/>
    <w:rsid w:val="00A43294"/>
    <w:rsid w:val="00A55B42"/>
    <w:rsid w:val="00A650FF"/>
    <w:rsid w:val="00A77928"/>
    <w:rsid w:val="00A838BC"/>
    <w:rsid w:val="00A864D5"/>
    <w:rsid w:val="00AA7F92"/>
    <w:rsid w:val="00AC1D26"/>
    <w:rsid w:val="00AC582A"/>
    <w:rsid w:val="00AD1C70"/>
    <w:rsid w:val="00AD6A2E"/>
    <w:rsid w:val="00AE0304"/>
    <w:rsid w:val="00B028B5"/>
    <w:rsid w:val="00B27E9D"/>
    <w:rsid w:val="00B33E9A"/>
    <w:rsid w:val="00B423CE"/>
    <w:rsid w:val="00B52C0D"/>
    <w:rsid w:val="00B64B05"/>
    <w:rsid w:val="00B73929"/>
    <w:rsid w:val="00B816CB"/>
    <w:rsid w:val="00B905F7"/>
    <w:rsid w:val="00BC0D93"/>
    <w:rsid w:val="00BD3AA7"/>
    <w:rsid w:val="00BD45DB"/>
    <w:rsid w:val="00BD631A"/>
    <w:rsid w:val="00BE1533"/>
    <w:rsid w:val="00BE605E"/>
    <w:rsid w:val="00BE67E8"/>
    <w:rsid w:val="00BF6665"/>
    <w:rsid w:val="00C06F4E"/>
    <w:rsid w:val="00C109CF"/>
    <w:rsid w:val="00C13883"/>
    <w:rsid w:val="00C169F8"/>
    <w:rsid w:val="00C2655A"/>
    <w:rsid w:val="00C42E7E"/>
    <w:rsid w:val="00C45633"/>
    <w:rsid w:val="00C4620B"/>
    <w:rsid w:val="00C605F2"/>
    <w:rsid w:val="00C75D17"/>
    <w:rsid w:val="00C81E84"/>
    <w:rsid w:val="00C92560"/>
    <w:rsid w:val="00C926D2"/>
    <w:rsid w:val="00CA5476"/>
    <w:rsid w:val="00CA7570"/>
    <w:rsid w:val="00CB0301"/>
    <w:rsid w:val="00CB155C"/>
    <w:rsid w:val="00CC537E"/>
    <w:rsid w:val="00CD764C"/>
    <w:rsid w:val="00CF11F7"/>
    <w:rsid w:val="00D00520"/>
    <w:rsid w:val="00D01342"/>
    <w:rsid w:val="00D24BA6"/>
    <w:rsid w:val="00D2614E"/>
    <w:rsid w:val="00D2799F"/>
    <w:rsid w:val="00D40446"/>
    <w:rsid w:val="00D42AB2"/>
    <w:rsid w:val="00D76CE0"/>
    <w:rsid w:val="00D81032"/>
    <w:rsid w:val="00D86CDD"/>
    <w:rsid w:val="00D93446"/>
    <w:rsid w:val="00DA1518"/>
    <w:rsid w:val="00DA3274"/>
    <w:rsid w:val="00DA5AD8"/>
    <w:rsid w:val="00DB2DA2"/>
    <w:rsid w:val="00DB3F5D"/>
    <w:rsid w:val="00DC43B7"/>
    <w:rsid w:val="00DC5F80"/>
    <w:rsid w:val="00DD3D1F"/>
    <w:rsid w:val="00DE6A70"/>
    <w:rsid w:val="00DE710E"/>
    <w:rsid w:val="00E0026A"/>
    <w:rsid w:val="00E15665"/>
    <w:rsid w:val="00E234EC"/>
    <w:rsid w:val="00E53590"/>
    <w:rsid w:val="00E56AD4"/>
    <w:rsid w:val="00E578AB"/>
    <w:rsid w:val="00E727F8"/>
    <w:rsid w:val="00E72D14"/>
    <w:rsid w:val="00E7320A"/>
    <w:rsid w:val="00E739B3"/>
    <w:rsid w:val="00E76678"/>
    <w:rsid w:val="00E81513"/>
    <w:rsid w:val="00E83A3E"/>
    <w:rsid w:val="00E87768"/>
    <w:rsid w:val="00EA14DE"/>
    <w:rsid w:val="00EA4085"/>
    <w:rsid w:val="00EB5467"/>
    <w:rsid w:val="00ED0650"/>
    <w:rsid w:val="00F04D51"/>
    <w:rsid w:val="00F15636"/>
    <w:rsid w:val="00F265FE"/>
    <w:rsid w:val="00F35D16"/>
    <w:rsid w:val="00F405D2"/>
    <w:rsid w:val="00F51748"/>
    <w:rsid w:val="00F51BA4"/>
    <w:rsid w:val="00F52E05"/>
    <w:rsid w:val="00F61E4E"/>
    <w:rsid w:val="00F63547"/>
    <w:rsid w:val="00F67B76"/>
    <w:rsid w:val="00F85D55"/>
    <w:rsid w:val="00F95FA4"/>
    <w:rsid w:val="00FA1871"/>
    <w:rsid w:val="00FA744C"/>
    <w:rsid w:val="00FB521F"/>
    <w:rsid w:val="00FD17D0"/>
    <w:rsid w:val="00FD3318"/>
    <w:rsid w:val="00FE04C5"/>
    <w:rsid w:val="00FF2495"/>
    <w:rsid w:val="00FF2778"/>
    <w:rsid w:val="016CD16D"/>
    <w:rsid w:val="01F4BDBF"/>
    <w:rsid w:val="02379165"/>
    <w:rsid w:val="0240F17A"/>
    <w:rsid w:val="028916C7"/>
    <w:rsid w:val="038C076C"/>
    <w:rsid w:val="03C10F84"/>
    <w:rsid w:val="04083400"/>
    <w:rsid w:val="043856E0"/>
    <w:rsid w:val="04E3BD21"/>
    <w:rsid w:val="05E15152"/>
    <w:rsid w:val="05E5F92E"/>
    <w:rsid w:val="068B17CE"/>
    <w:rsid w:val="08357707"/>
    <w:rsid w:val="089763BF"/>
    <w:rsid w:val="08A0A3EB"/>
    <w:rsid w:val="08A84680"/>
    <w:rsid w:val="08C7B2F0"/>
    <w:rsid w:val="09CF4943"/>
    <w:rsid w:val="0A27D70D"/>
    <w:rsid w:val="0AC28912"/>
    <w:rsid w:val="0B722CA2"/>
    <w:rsid w:val="0BF5E248"/>
    <w:rsid w:val="0BF7495E"/>
    <w:rsid w:val="0C027B1D"/>
    <w:rsid w:val="0CF6D5B4"/>
    <w:rsid w:val="0CFA3799"/>
    <w:rsid w:val="0F479405"/>
    <w:rsid w:val="0FD01039"/>
    <w:rsid w:val="1028D818"/>
    <w:rsid w:val="10989007"/>
    <w:rsid w:val="1271A615"/>
    <w:rsid w:val="133DD139"/>
    <w:rsid w:val="1372EF52"/>
    <w:rsid w:val="14512B2D"/>
    <w:rsid w:val="146AADF4"/>
    <w:rsid w:val="159B22D8"/>
    <w:rsid w:val="15DA6F4A"/>
    <w:rsid w:val="15FBD095"/>
    <w:rsid w:val="16489968"/>
    <w:rsid w:val="17B83648"/>
    <w:rsid w:val="1823CAF6"/>
    <w:rsid w:val="1857A0DC"/>
    <w:rsid w:val="18788282"/>
    <w:rsid w:val="18F133BF"/>
    <w:rsid w:val="191E5330"/>
    <w:rsid w:val="19D7D558"/>
    <w:rsid w:val="1A856CBF"/>
    <w:rsid w:val="1B89DEFA"/>
    <w:rsid w:val="1C7E3D8A"/>
    <w:rsid w:val="1D49BB54"/>
    <w:rsid w:val="1DA50C32"/>
    <w:rsid w:val="1DF7D183"/>
    <w:rsid w:val="1E88EFD0"/>
    <w:rsid w:val="1ED9C105"/>
    <w:rsid w:val="1EE018FA"/>
    <w:rsid w:val="1F1F2B4F"/>
    <w:rsid w:val="1F521CAD"/>
    <w:rsid w:val="1F8E71AC"/>
    <w:rsid w:val="21A62CF8"/>
    <w:rsid w:val="2218120B"/>
    <w:rsid w:val="228572D3"/>
    <w:rsid w:val="22D57071"/>
    <w:rsid w:val="240EE3D0"/>
    <w:rsid w:val="269E3FB1"/>
    <w:rsid w:val="26C0646E"/>
    <w:rsid w:val="2711E6C6"/>
    <w:rsid w:val="271C017C"/>
    <w:rsid w:val="273491C0"/>
    <w:rsid w:val="2779453E"/>
    <w:rsid w:val="27A2DE3E"/>
    <w:rsid w:val="27C6C072"/>
    <w:rsid w:val="28612375"/>
    <w:rsid w:val="28E93847"/>
    <w:rsid w:val="297A17E8"/>
    <w:rsid w:val="29A26129"/>
    <w:rsid w:val="2BE86767"/>
    <w:rsid w:val="2DC38CFE"/>
    <w:rsid w:val="2E93868F"/>
    <w:rsid w:val="310E7904"/>
    <w:rsid w:val="3328C744"/>
    <w:rsid w:val="33A1E222"/>
    <w:rsid w:val="34248998"/>
    <w:rsid w:val="34D525A1"/>
    <w:rsid w:val="350672FD"/>
    <w:rsid w:val="35F89291"/>
    <w:rsid w:val="36592FFD"/>
    <w:rsid w:val="366A5E37"/>
    <w:rsid w:val="369C3448"/>
    <w:rsid w:val="37B549E6"/>
    <w:rsid w:val="37E63E69"/>
    <w:rsid w:val="38058C17"/>
    <w:rsid w:val="3942AF87"/>
    <w:rsid w:val="39FA5C96"/>
    <w:rsid w:val="3A6EFB4D"/>
    <w:rsid w:val="3AF5EFE8"/>
    <w:rsid w:val="3B46B962"/>
    <w:rsid w:val="3B5494A8"/>
    <w:rsid w:val="3BFB5322"/>
    <w:rsid w:val="3CAC2C6D"/>
    <w:rsid w:val="3CADE3BB"/>
    <w:rsid w:val="3CB33116"/>
    <w:rsid w:val="3D2C3ABF"/>
    <w:rsid w:val="3D933479"/>
    <w:rsid w:val="3EE6274C"/>
    <w:rsid w:val="3FF336B2"/>
    <w:rsid w:val="400E8FC5"/>
    <w:rsid w:val="4125AB19"/>
    <w:rsid w:val="4132FDB2"/>
    <w:rsid w:val="43C24F4C"/>
    <w:rsid w:val="440E71BF"/>
    <w:rsid w:val="45ADDACA"/>
    <w:rsid w:val="46F9D916"/>
    <w:rsid w:val="4828D895"/>
    <w:rsid w:val="48949D6E"/>
    <w:rsid w:val="48A3E59C"/>
    <w:rsid w:val="48DE2CA1"/>
    <w:rsid w:val="49CC7898"/>
    <w:rsid w:val="4A14BC68"/>
    <w:rsid w:val="4A5CE7D7"/>
    <w:rsid w:val="4A99433A"/>
    <w:rsid w:val="4ADBF987"/>
    <w:rsid w:val="4CBC73A3"/>
    <w:rsid w:val="4D543734"/>
    <w:rsid w:val="4D7EB9A0"/>
    <w:rsid w:val="4E376A54"/>
    <w:rsid w:val="4E89F58D"/>
    <w:rsid w:val="4E93E939"/>
    <w:rsid w:val="4F4BA003"/>
    <w:rsid w:val="4F974014"/>
    <w:rsid w:val="50234FE4"/>
    <w:rsid w:val="50FFE141"/>
    <w:rsid w:val="51E00805"/>
    <w:rsid w:val="52BB07B9"/>
    <w:rsid w:val="5367D47B"/>
    <w:rsid w:val="54A007E1"/>
    <w:rsid w:val="54B7B3B0"/>
    <w:rsid w:val="54F63AD2"/>
    <w:rsid w:val="550BFE34"/>
    <w:rsid w:val="55222573"/>
    <w:rsid w:val="558A1054"/>
    <w:rsid w:val="573CF2A9"/>
    <w:rsid w:val="57480BD6"/>
    <w:rsid w:val="576B8AA0"/>
    <w:rsid w:val="5788FBC5"/>
    <w:rsid w:val="57EAEBB1"/>
    <w:rsid w:val="587B8181"/>
    <w:rsid w:val="5884BB88"/>
    <w:rsid w:val="594D225F"/>
    <w:rsid w:val="5AED8AC7"/>
    <w:rsid w:val="5B5BD7AE"/>
    <w:rsid w:val="5BBB8057"/>
    <w:rsid w:val="5D7F2EE5"/>
    <w:rsid w:val="5F17F672"/>
    <w:rsid w:val="6020B959"/>
    <w:rsid w:val="609B36AA"/>
    <w:rsid w:val="60E7AF35"/>
    <w:rsid w:val="61EF6B24"/>
    <w:rsid w:val="62C23C9F"/>
    <w:rsid w:val="62E4049A"/>
    <w:rsid w:val="6350608F"/>
    <w:rsid w:val="6351E038"/>
    <w:rsid w:val="64206774"/>
    <w:rsid w:val="64AE1365"/>
    <w:rsid w:val="64F0DA33"/>
    <w:rsid w:val="6544505B"/>
    <w:rsid w:val="65557819"/>
    <w:rsid w:val="658A7A06"/>
    <w:rsid w:val="65F7DFD2"/>
    <w:rsid w:val="66854913"/>
    <w:rsid w:val="675DEE21"/>
    <w:rsid w:val="6782FF84"/>
    <w:rsid w:val="67B252FD"/>
    <w:rsid w:val="6883F77D"/>
    <w:rsid w:val="6951C655"/>
    <w:rsid w:val="6992EEE9"/>
    <w:rsid w:val="69953E8B"/>
    <w:rsid w:val="6A8A4136"/>
    <w:rsid w:val="6AA1CE01"/>
    <w:rsid w:val="6AA469F4"/>
    <w:rsid w:val="6AD33F80"/>
    <w:rsid w:val="6C6DB1CD"/>
    <w:rsid w:val="6C9FBF65"/>
    <w:rsid w:val="6D87C9AD"/>
    <w:rsid w:val="6DDA831A"/>
    <w:rsid w:val="6E111256"/>
    <w:rsid w:val="6E62F4A8"/>
    <w:rsid w:val="6E7766A4"/>
    <w:rsid w:val="6F4A3E54"/>
    <w:rsid w:val="71724E7A"/>
    <w:rsid w:val="71B5B9F2"/>
    <w:rsid w:val="733233F1"/>
    <w:rsid w:val="74516928"/>
    <w:rsid w:val="7512E234"/>
    <w:rsid w:val="7550238D"/>
    <w:rsid w:val="75629547"/>
    <w:rsid w:val="757D0F07"/>
    <w:rsid w:val="76B6FD4D"/>
    <w:rsid w:val="77869C7B"/>
    <w:rsid w:val="778DA6D8"/>
    <w:rsid w:val="77B20B02"/>
    <w:rsid w:val="77F582EA"/>
    <w:rsid w:val="78356849"/>
    <w:rsid w:val="789D0731"/>
    <w:rsid w:val="78E0F9F2"/>
    <w:rsid w:val="796996F7"/>
    <w:rsid w:val="79ADB913"/>
    <w:rsid w:val="7A7541F4"/>
    <w:rsid w:val="7A88F117"/>
    <w:rsid w:val="7CFDA052"/>
    <w:rsid w:val="7F5E2CFF"/>
    <w:rsid w:val="7FC481E3"/>
  </w:rsids>
  <m:mathPr>
    <m:mathFont m:val="Cambria Math"/>
    <m:brkBin m:val="before"/>
    <m:brkBinSub m:val="--"/>
    <m:smallFrac m:val="0"/>
    <m:dispDef/>
    <m:lMargin m:val="0"/>
    <m:rMargin m:val="0"/>
    <m:defJc m:val="centerGroup"/>
    <m:wrapIndent m:val="1440"/>
    <m:intLim m:val="subSup"/>
    <m:naryLim m:val="undOvr"/>
  </m:mathPr>
  <w:themeFontLang w:val="fr-CA"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A0E906B"/>
  <w15:chartTrackingRefBased/>
  <w15:docId w15:val="{E5B16808-3642-40D6-8198-482B610F4A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fr-CA"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81513"/>
    <w:pPr>
      <w:overflowPunct w:val="0"/>
      <w:autoSpaceDE w:val="0"/>
      <w:autoSpaceDN w:val="0"/>
      <w:adjustRightInd w:val="0"/>
    </w:pPr>
    <w:rPr>
      <w:rFonts w:ascii="Arial" w:eastAsia="Times New Roman" w:hAnsi="Arial" w:cs="Times New Roman"/>
      <w:kern w:val="0"/>
      <w:sz w:val="18"/>
      <w:szCs w:val="20"/>
      <w:lang w:val="en-US" w:eastAsia="ja-JP"/>
      <w14:ligatures w14:val="none"/>
    </w:rPr>
  </w:style>
  <w:style w:type="paragraph" w:styleId="Heading1">
    <w:name w:val="heading 1"/>
    <w:basedOn w:val="Normal"/>
    <w:next w:val="Normal"/>
    <w:link w:val="Heading1Char"/>
    <w:uiPriority w:val="9"/>
    <w:qFormat/>
    <w:rsid w:val="00E81513"/>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E81513"/>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unhideWhenUsed/>
    <w:qFormat/>
    <w:rsid w:val="00E81513"/>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E81513"/>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E81513"/>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E81513"/>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E81513"/>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E81513"/>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E81513"/>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81513"/>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E81513"/>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rsid w:val="00E81513"/>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E81513"/>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E81513"/>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E81513"/>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E81513"/>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E81513"/>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E81513"/>
    <w:rPr>
      <w:rFonts w:eastAsiaTheme="majorEastAsia" w:cstheme="majorBidi"/>
      <w:color w:val="272727" w:themeColor="text1" w:themeTint="D8"/>
    </w:rPr>
  </w:style>
  <w:style w:type="paragraph" w:styleId="Title">
    <w:name w:val="Title"/>
    <w:basedOn w:val="Normal"/>
    <w:next w:val="Normal"/>
    <w:link w:val="TitleChar"/>
    <w:uiPriority w:val="10"/>
    <w:qFormat/>
    <w:rsid w:val="00E81513"/>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E81513"/>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E81513"/>
    <w:pPr>
      <w:numPr>
        <w:ilvl w:val="1"/>
      </w:numPr>
      <w:spacing w:after="160"/>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E81513"/>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E81513"/>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E81513"/>
    <w:rPr>
      <w:i/>
      <w:iCs/>
      <w:color w:val="404040" w:themeColor="text1" w:themeTint="BF"/>
    </w:rPr>
  </w:style>
  <w:style w:type="paragraph" w:styleId="ListParagraph">
    <w:name w:val="List Paragraph"/>
    <w:basedOn w:val="Normal"/>
    <w:uiPriority w:val="34"/>
    <w:qFormat/>
    <w:rsid w:val="00E81513"/>
    <w:pPr>
      <w:ind w:left="720"/>
      <w:contextualSpacing/>
    </w:pPr>
  </w:style>
  <w:style w:type="character" w:styleId="IntenseEmphasis">
    <w:name w:val="Intense Emphasis"/>
    <w:basedOn w:val="DefaultParagraphFont"/>
    <w:uiPriority w:val="21"/>
    <w:qFormat/>
    <w:rsid w:val="00E81513"/>
    <w:rPr>
      <w:i/>
      <w:iCs/>
      <w:color w:val="0F4761" w:themeColor="accent1" w:themeShade="BF"/>
    </w:rPr>
  </w:style>
  <w:style w:type="paragraph" w:styleId="IntenseQuote">
    <w:name w:val="Intense Quote"/>
    <w:basedOn w:val="Normal"/>
    <w:next w:val="Normal"/>
    <w:link w:val="IntenseQuoteChar"/>
    <w:uiPriority w:val="30"/>
    <w:qFormat/>
    <w:rsid w:val="00E81513"/>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E81513"/>
    <w:rPr>
      <w:i/>
      <w:iCs/>
      <w:color w:val="0F4761" w:themeColor="accent1" w:themeShade="BF"/>
    </w:rPr>
  </w:style>
  <w:style w:type="character" w:styleId="IntenseReference">
    <w:name w:val="Intense Reference"/>
    <w:basedOn w:val="DefaultParagraphFont"/>
    <w:uiPriority w:val="32"/>
    <w:qFormat/>
    <w:rsid w:val="00E81513"/>
    <w:rPr>
      <w:b/>
      <w:bCs/>
      <w:smallCaps/>
      <w:color w:val="0F4761" w:themeColor="accent1" w:themeShade="BF"/>
      <w:spacing w:val="5"/>
    </w:rPr>
  </w:style>
  <w:style w:type="character" w:styleId="Hyperlink">
    <w:name w:val="Hyperlink"/>
    <w:basedOn w:val="DefaultParagraphFont"/>
    <w:uiPriority w:val="99"/>
    <w:unhideWhenUsed/>
    <w:rsid w:val="00E81513"/>
    <w:rPr>
      <w:color w:val="467886" w:themeColor="hyperlink"/>
      <w:u w:val="single"/>
    </w:rPr>
  </w:style>
  <w:style w:type="table" w:styleId="TableGrid">
    <w:name w:val="Table Grid"/>
    <w:basedOn w:val="TableNormal"/>
    <w:uiPriority w:val="59"/>
    <w:rsid w:val="00E81513"/>
    <w:rPr>
      <w:rFonts w:eastAsiaTheme="minorEastAsia"/>
      <w:kern w:val="0"/>
      <w:lang w:val="en-US" w:eastAsia="ja-JP"/>
      <w14:ligatures w14:val="none"/>
    </w:rPr>
    <w:tblPr/>
  </w:style>
  <w:style w:type="paragraph" w:styleId="Header">
    <w:name w:val="header"/>
    <w:basedOn w:val="Normal"/>
    <w:link w:val="HeaderChar"/>
    <w:uiPriority w:val="99"/>
    <w:unhideWhenUsed/>
    <w:rsid w:val="0034349F"/>
    <w:pPr>
      <w:tabs>
        <w:tab w:val="center" w:pos="4320"/>
        <w:tab w:val="right" w:pos="8640"/>
      </w:tabs>
    </w:pPr>
  </w:style>
  <w:style w:type="character" w:customStyle="1" w:styleId="HeaderChar">
    <w:name w:val="Header Char"/>
    <w:basedOn w:val="DefaultParagraphFont"/>
    <w:link w:val="Header"/>
    <w:uiPriority w:val="99"/>
    <w:rsid w:val="0034349F"/>
    <w:rPr>
      <w:rFonts w:ascii="Arial" w:eastAsia="Times New Roman" w:hAnsi="Arial" w:cs="Times New Roman"/>
      <w:kern w:val="0"/>
      <w:sz w:val="18"/>
      <w:szCs w:val="20"/>
      <w:lang w:val="en-US" w:eastAsia="ja-JP"/>
      <w14:ligatures w14:val="none"/>
    </w:rPr>
  </w:style>
  <w:style w:type="paragraph" w:styleId="Footer">
    <w:name w:val="footer"/>
    <w:basedOn w:val="Normal"/>
    <w:link w:val="FooterChar"/>
    <w:uiPriority w:val="99"/>
    <w:unhideWhenUsed/>
    <w:rsid w:val="0034349F"/>
    <w:pPr>
      <w:tabs>
        <w:tab w:val="center" w:pos="4320"/>
        <w:tab w:val="right" w:pos="8640"/>
      </w:tabs>
    </w:pPr>
  </w:style>
  <w:style w:type="character" w:customStyle="1" w:styleId="FooterChar">
    <w:name w:val="Footer Char"/>
    <w:basedOn w:val="DefaultParagraphFont"/>
    <w:link w:val="Footer"/>
    <w:uiPriority w:val="99"/>
    <w:rsid w:val="0034349F"/>
    <w:rPr>
      <w:rFonts w:ascii="Arial" w:eastAsia="Times New Roman" w:hAnsi="Arial" w:cs="Times New Roman"/>
      <w:kern w:val="0"/>
      <w:sz w:val="18"/>
      <w:szCs w:val="20"/>
      <w:lang w:val="en-US" w:eastAsia="ja-JP"/>
      <w14:ligatures w14:val="none"/>
    </w:rPr>
  </w:style>
  <w:style w:type="character" w:styleId="PageNumber">
    <w:name w:val="page number"/>
    <w:basedOn w:val="DefaultParagraphFont"/>
    <w:uiPriority w:val="99"/>
    <w:semiHidden/>
    <w:unhideWhenUsed/>
    <w:rsid w:val="006D4F06"/>
  </w:style>
  <w:style w:type="character" w:styleId="UnresolvedMention">
    <w:name w:val="Unresolved Mention"/>
    <w:basedOn w:val="DefaultParagraphFont"/>
    <w:uiPriority w:val="99"/>
    <w:semiHidden/>
    <w:unhideWhenUsed/>
    <w:rsid w:val="00C169F8"/>
    <w:rPr>
      <w:color w:val="605E5C"/>
      <w:shd w:val="clear" w:color="auto" w:fill="E1DFDD"/>
    </w:rPr>
  </w:style>
  <w:style w:type="character" w:styleId="FollowedHyperlink">
    <w:name w:val="FollowedHyperlink"/>
    <w:basedOn w:val="DefaultParagraphFont"/>
    <w:uiPriority w:val="99"/>
    <w:semiHidden/>
    <w:unhideWhenUsed/>
    <w:rsid w:val="00C169F8"/>
    <w:rPr>
      <w:color w:val="96607D" w:themeColor="followedHyperlink"/>
      <w:u w:val="single"/>
    </w:rPr>
  </w:style>
  <w:style w:type="character" w:styleId="CommentReference">
    <w:name w:val="annotation reference"/>
    <w:basedOn w:val="DefaultParagraphFont"/>
    <w:uiPriority w:val="99"/>
    <w:semiHidden/>
    <w:unhideWhenUsed/>
    <w:rsid w:val="0048486B"/>
    <w:rPr>
      <w:sz w:val="16"/>
      <w:szCs w:val="16"/>
    </w:rPr>
  </w:style>
  <w:style w:type="paragraph" w:styleId="CommentText">
    <w:name w:val="annotation text"/>
    <w:basedOn w:val="Normal"/>
    <w:link w:val="CommentTextChar"/>
    <w:uiPriority w:val="99"/>
    <w:semiHidden/>
    <w:unhideWhenUsed/>
    <w:rsid w:val="0048486B"/>
    <w:rPr>
      <w:sz w:val="20"/>
    </w:rPr>
  </w:style>
  <w:style w:type="character" w:customStyle="1" w:styleId="CommentTextChar">
    <w:name w:val="Comment Text Char"/>
    <w:basedOn w:val="DefaultParagraphFont"/>
    <w:link w:val="CommentText"/>
    <w:uiPriority w:val="99"/>
    <w:semiHidden/>
    <w:rsid w:val="0048486B"/>
    <w:rPr>
      <w:rFonts w:ascii="Arial" w:eastAsia="Times New Roman" w:hAnsi="Arial" w:cs="Times New Roman"/>
      <w:kern w:val="0"/>
      <w:sz w:val="20"/>
      <w:szCs w:val="20"/>
      <w:lang w:val="en-US" w:eastAsia="ja-JP"/>
      <w14:ligatures w14:val="none"/>
    </w:rPr>
  </w:style>
  <w:style w:type="paragraph" w:styleId="CommentSubject">
    <w:name w:val="annotation subject"/>
    <w:basedOn w:val="CommentText"/>
    <w:next w:val="CommentText"/>
    <w:link w:val="CommentSubjectChar"/>
    <w:uiPriority w:val="99"/>
    <w:semiHidden/>
    <w:unhideWhenUsed/>
    <w:rsid w:val="0048486B"/>
    <w:rPr>
      <w:b/>
      <w:bCs/>
    </w:rPr>
  </w:style>
  <w:style w:type="character" w:customStyle="1" w:styleId="CommentSubjectChar">
    <w:name w:val="Comment Subject Char"/>
    <w:basedOn w:val="CommentTextChar"/>
    <w:link w:val="CommentSubject"/>
    <w:uiPriority w:val="99"/>
    <w:semiHidden/>
    <w:rsid w:val="0048486B"/>
    <w:rPr>
      <w:rFonts w:ascii="Arial" w:eastAsia="Times New Roman" w:hAnsi="Arial" w:cs="Times New Roman"/>
      <w:b/>
      <w:bCs/>
      <w:kern w:val="0"/>
      <w:sz w:val="20"/>
      <w:szCs w:val="20"/>
      <w:lang w:val="en-US" w:eastAsia="ja-JP"/>
      <w14:ligatures w14:val="none"/>
    </w:rPr>
  </w:style>
  <w:style w:type="character" w:styleId="Strong">
    <w:name w:val="Strong"/>
    <w:basedOn w:val="DefaultParagraphFont"/>
    <w:uiPriority w:val="22"/>
    <w:qFormat/>
    <w:rsid w:val="002B1562"/>
    <w:rPr>
      <w:b/>
      <w:bCs/>
    </w:rPr>
  </w:style>
  <w:style w:type="paragraph" w:styleId="Revision">
    <w:name w:val="Revision"/>
    <w:hidden/>
    <w:uiPriority w:val="99"/>
    <w:semiHidden/>
    <w:rsid w:val="00B905F7"/>
    <w:rPr>
      <w:rFonts w:ascii="Arial" w:eastAsia="Times New Roman" w:hAnsi="Arial" w:cs="Times New Roman"/>
      <w:kern w:val="0"/>
      <w:sz w:val="18"/>
      <w:szCs w:val="20"/>
      <w:lang w:val="en-US" w:eastAsia="ja-JP"/>
      <w14:ligatures w14:val="none"/>
    </w:rPr>
  </w:style>
  <w:style w:type="paragraph" w:styleId="NormalWeb">
    <w:name w:val="Normal (Web)"/>
    <w:basedOn w:val="Normal"/>
    <w:uiPriority w:val="99"/>
    <w:semiHidden/>
    <w:unhideWhenUsed/>
    <w:rsid w:val="005A7DD8"/>
    <w:pPr>
      <w:overflowPunct/>
      <w:autoSpaceDE/>
      <w:autoSpaceDN/>
      <w:adjustRightInd/>
      <w:spacing w:before="100" w:beforeAutospacing="1" w:after="100" w:afterAutospacing="1"/>
    </w:pPr>
    <w:rPr>
      <w:rFonts w:ascii="Times New Roman" w:hAnsi="Times New Roman"/>
      <w:sz w:val="24"/>
      <w:szCs w:val="24"/>
      <w:lang w:val="fr-CA" w:eastAsia="fr-C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0785429">
      <w:bodyDiv w:val="1"/>
      <w:marLeft w:val="0"/>
      <w:marRight w:val="0"/>
      <w:marTop w:val="0"/>
      <w:marBottom w:val="0"/>
      <w:divBdr>
        <w:top w:val="none" w:sz="0" w:space="0" w:color="auto"/>
        <w:left w:val="none" w:sz="0" w:space="0" w:color="auto"/>
        <w:bottom w:val="none" w:sz="0" w:space="0" w:color="auto"/>
        <w:right w:val="none" w:sz="0" w:space="0" w:color="auto"/>
      </w:divBdr>
    </w:div>
    <w:div w:id="235475575">
      <w:bodyDiv w:val="1"/>
      <w:marLeft w:val="0"/>
      <w:marRight w:val="0"/>
      <w:marTop w:val="0"/>
      <w:marBottom w:val="0"/>
      <w:divBdr>
        <w:top w:val="none" w:sz="0" w:space="0" w:color="auto"/>
        <w:left w:val="none" w:sz="0" w:space="0" w:color="auto"/>
        <w:bottom w:val="none" w:sz="0" w:space="0" w:color="auto"/>
        <w:right w:val="none" w:sz="0" w:space="0" w:color="auto"/>
      </w:divBdr>
    </w:div>
    <w:div w:id="257061121">
      <w:bodyDiv w:val="1"/>
      <w:marLeft w:val="0"/>
      <w:marRight w:val="0"/>
      <w:marTop w:val="0"/>
      <w:marBottom w:val="0"/>
      <w:divBdr>
        <w:top w:val="none" w:sz="0" w:space="0" w:color="auto"/>
        <w:left w:val="none" w:sz="0" w:space="0" w:color="auto"/>
        <w:bottom w:val="none" w:sz="0" w:space="0" w:color="auto"/>
        <w:right w:val="none" w:sz="0" w:space="0" w:color="auto"/>
      </w:divBdr>
    </w:div>
    <w:div w:id="417212720">
      <w:bodyDiv w:val="1"/>
      <w:marLeft w:val="0"/>
      <w:marRight w:val="0"/>
      <w:marTop w:val="0"/>
      <w:marBottom w:val="0"/>
      <w:divBdr>
        <w:top w:val="none" w:sz="0" w:space="0" w:color="auto"/>
        <w:left w:val="none" w:sz="0" w:space="0" w:color="auto"/>
        <w:bottom w:val="none" w:sz="0" w:space="0" w:color="auto"/>
        <w:right w:val="none" w:sz="0" w:space="0" w:color="auto"/>
      </w:divBdr>
      <w:divsChild>
        <w:div w:id="1940985745">
          <w:marLeft w:val="0"/>
          <w:marRight w:val="0"/>
          <w:marTop w:val="0"/>
          <w:marBottom w:val="0"/>
          <w:divBdr>
            <w:top w:val="none" w:sz="0" w:space="0" w:color="auto"/>
            <w:left w:val="none" w:sz="0" w:space="0" w:color="auto"/>
            <w:bottom w:val="none" w:sz="0" w:space="0" w:color="auto"/>
            <w:right w:val="none" w:sz="0" w:space="0" w:color="auto"/>
          </w:divBdr>
        </w:div>
      </w:divsChild>
    </w:div>
    <w:div w:id="489904338">
      <w:bodyDiv w:val="1"/>
      <w:marLeft w:val="0"/>
      <w:marRight w:val="0"/>
      <w:marTop w:val="0"/>
      <w:marBottom w:val="0"/>
      <w:divBdr>
        <w:top w:val="none" w:sz="0" w:space="0" w:color="auto"/>
        <w:left w:val="none" w:sz="0" w:space="0" w:color="auto"/>
        <w:bottom w:val="none" w:sz="0" w:space="0" w:color="auto"/>
        <w:right w:val="none" w:sz="0" w:space="0" w:color="auto"/>
      </w:divBdr>
    </w:div>
    <w:div w:id="501822230">
      <w:bodyDiv w:val="1"/>
      <w:marLeft w:val="0"/>
      <w:marRight w:val="0"/>
      <w:marTop w:val="0"/>
      <w:marBottom w:val="0"/>
      <w:divBdr>
        <w:top w:val="none" w:sz="0" w:space="0" w:color="auto"/>
        <w:left w:val="none" w:sz="0" w:space="0" w:color="auto"/>
        <w:bottom w:val="none" w:sz="0" w:space="0" w:color="auto"/>
        <w:right w:val="none" w:sz="0" w:space="0" w:color="auto"/>
      </w:divBdr>
      <w:divsChild>
        <w:div w:id="24643602">
          <w:marLeft w:val="0"/>
          <w:marRight w:val="0"/>
          <w:marTop w:val="0"/>
          <w:marBottom w:val="0"/>
          <w:divBdr>
            <w:top w:val="none" w:sz="0" w:space="0" w:color="auto"/>
            <w:left w:val="none" w:sz="0" w:space="0" w:color="auto"/>
            <w:bottom w:val="none" w:sz="0" w:space="0" w:color="auto"/>
            <w:right w:val="none" w:sz="0" w:space="0" w:color="auto"/>
          </w:divBdr>
        </w:div>
      </w:divsChild>
    </w:div>
    <w:div w:id="539167099">
      <w:bodyDiv w:val="1"/>
      <w:marLeft w:val="0"/>
      <w:marRight w:val="0"/>
      <w:marTop w:val="0"/>
      <w:marBottom w:val="0"/>
      <w:divBdr>
        <w:top w:val="none" w:sz="0" w:space="0" w:color="auto"/>
        <w:left w:val="none" w:sz="0" w:space="0" w:color="auto"/>
        <w:bottom w:val="none" w:sz="0" w:space="0" w:color="auto"/>
        <w:right w:val="none" w:sz="0" w:space="0" w:color="auto"/>
      </w:divBdr>
      <w:divsChild>
        <w:div w:id="21830290">
          <w:marLeft w:val="0"/>
          <w:marRight w:val="0"/>
          <w:marTop w:val="0"/>
          <w:marBottom w:val="0"/>
          <w:divBdr>
            <w:top w:val="none" w:sz="0" w:space="0" w:color="auto"/>
            <w:left w:val="none" w:sz="0" w:space="0" w:color="auto"/>
            <w:bottom w:val="none" w:sz="0" w:space="0" w:color="auto"/>
            <w:right w:val="none" w:sz="0" w:space="0" w:color="auto"/>
          </w:divBdr>
        </w:div>
      </w:divsChild>
    </w:div>
    <w:div w:id="802429195">
      <w:bodyDiv w:val="1"/>
      <w:marLeft w:val="0"/>
      <w:marRight w:val="0"/>
      <w:marTop w:val="0"/>
      <w:marBottom w:val="0"/>
      <w:divBdr>
        <w:top w:val="none" w:sz="0" w:space="0" w:color="auto"/>
        <w:left w:val="none" w:sz="0" w:space="0" w:color="auto"/>
        <w:bottom w:val="none" w:sz="0" w:space="0" w:color="auto"/>
        <w:right w:val="none" w:sz="0" w:space="0" w:color="auto"/>
      </w:divBdr>
    </w:div>
    <w:div w:id="942762412">
      <w:bodyDiv w:val="1"/>
      <w:marLeft w:val="0"/>
      <w:marRight w:val="0"/>
      <w:marTop w:val="0"/>
      <w:marBottom w:val="0"/>
      <w:divBdr>
        <w:top w:val="none" w:sz="0" w:space="0" w:color="auto"/>
        <w:left w:val="none" w:sz="0" w:space="0" w:color="auto"/>
        <w:bottom w:val="none" w:sz="0" w:space="0" w:color="auto"/>
        <w:right w:val="none" w:sz="0" w:space="0" w:color="auto"/>
      </w:divBdr>
    </w:div>
    <w:div w:id="1470712130">
      <w:bodyDiv w:val="1"/>
      <w:marLeft w:val="0"/>
      <w:marRight w:val="0"/>
      <w:marTop w:val="0"/>
      <w:marBottom w:val="0"/>
      <w:divBdr>
        <w:top w:val="none" w:sz="0" w:space="0" w:color="auto"/>
        <w:left w:val="none" w:sz="0" w:space="0" w:color="auto"/>
        <w:bottom w:val="none" w:sz="0" w:space="0" w:color="auto"/>
        <w:right w:val="none" w:sz="0" w:space="0" w:color="auto"/>
      </w:divBdr>
    </w:div>
    <w:div w:id="1479572845">
      <w:bodyDiv w:val="1"/>
      <w:marLeft w:val="0"/>
      <w:marRight w:val="0"/>
      <w:marTop w:val="0"/>
      <w:marBottom w:val="0"/>
      <w:divBdr>
        <w:top w:val="none" w:sz="0" w:space="0" w:color="auto"/>
        <w:left w:val="none" w:sz="0" w:space="0" w:color="auto"/>
        <w:bottom w:val="none" w:sz="0" w:space="0" w:color="auto"/>
        <w:right w:val="none" w:sz="0" w:space="0" w:color="auto"/>
      </w:divBdr>
    </w:div>
  </w:divs>
  <w:encoding w:val="windows-1252"/>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s://fairsharing.org/" TargetMode="External"/><Relationship Id="rId18" Type="http://schemas.openxmlformats.org/officeDocument/2006/relationships/hyperlink" Target="https://chooser-beta.creativecommons.org/" TargetMode="External"/><Relationship Id="rId26" Type="http://schemas.openxmlformats.org/officeDocument/2006/relationships/theme" Target="theme/theme1.xml"/><Relationship Id="rId3" Type="http://schemas.openxmlformats.org/officeDocument/2006/relationships/customXml" Target="../customXml/item3.xml"/><Relationship Id="rId21" Type="http://schemas.openxmlformats.org/officeDocument/2006/relationships/footer" Target="footer1.xml"/><Relationship Id="rId7" Type="http://schemas.openxmlformats.org/officeDocument/2006/relationships/webSettings" Target="webSettings.xml"/><Relationship Id="rId12" Type="http://schemas.openxmlformats.org/officeDocument/2006/relationships/hyperlink" Target="https://authors.library.caltech.edu/103626/1/FileNamingConventionWorksheet_Caltech.pdf" TargetMode="External"/><Relationship Id="rId17" Type="http://schemas.openxmlformats.org/officeDocument/2006/relationships/hyperlink" Target="https://www.re3data.org/" TargetMode="External"/><Relationship Id="rId25"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hyperlink" Target="https://library.duke.edu/using/policies/recommended-file-formats-digital-preservation" TargetMode="External"/><Relationship Id="rId20"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mailto:mathieu.bourgey@mcgill.ca?subject=D2R%20DMP%20template%20support" TargetMode="External"/><Relationship Id="rId24" Type="http://schemas.openxmlformats.org/officeDocument/2006/relationships/footer" Target="footer3.xml"/><Relationship Id="rId5" Type="http://schemas.openxmlformats.org/officeDocument/2006/relationships/styles" Target="styles.xml"/><Relationship Id="rId15" Type="http://schemas.openxmlformats.org/officeDocument/2006/relationships/hyperlink" Target="https://www.mcgill.ca/drs/faq" TargetMode="External"/><Relationship Id="rId23" Type="http://schemas.openxmlformats.org/officeDocument/2006/relationships/header" Target="header3.xml"/><Relationship Id="rId10" Type="http://schemas.openxmlformats.org/officeDocument/2006/relationships/hyperlink" Target="mailto:alisa.rod@mcgill.ca?subject=D2R%20DMP%20template%20support" TargetMode="External"/><Relationship Id="rId19"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https://www.mcgill.ca/dna-to-rna/files/dna-to-rna/d2r_research_data_management_guidelines_-_april_2025_final_eng.pdf" TargetMode="External"/><Relationship Id="rId22" Type="http://schemas.openxmlformats.org/officeDocument/2006/relationships/footer" Target="footer2.xml"/><Relationship Id="rId27" Type="http://schemas.microsoft.com/office/2020/10/relationships/intelligence" Target="intelligence2.xml"/></Relationships>
</file>

<file path=word/_rels/header2.xml.rels><?xml version="1.0" encoding="UTF-8" standalone="yes"?>
<Relationships xmlns="http://schemas.openxmlformats.org/package/2006/relationships"><Relationship Id="rId2" Type="http://schemas.openxmlformats.org/officeDocument/2006/relationships/image" Target="media/image2.jpg"/><Relationship Id="rId1" Type="http://schemas.openxmlformats.org/officeDocument/2006/relationships/image" Target="media/image1.png"/></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EAE2E2381118C44D863884A997ADB033" ma:contentTypeVersion="16" ma:contentTypeDescription="Crée un document." ma:contentTypeScope="" ma:versionID="2d3f80fb0d62116048a6293b1afbd7b3">
  <xsd:schema xmlns:xsd="http://www.w3.org/2001/XMLSchema" xmlns:xs="http://www.w3.org/2001/XMLSchema" xmlns:p="http://schemas.microsoft.com/office/2006/metadata/properties" xmlns:ns2="05170967-55c2-4869-949d-517304b26349" xmlns:ns3="a894236e-a055-4791-a1ac-dc5ccf2d4b77" targetNamespace="http://schemas.microsoft.com/office/2006/metadata/properties" ma:root="true" ma:fieldsID="3bf94ca853f9a2192fc9e85939304b86" ns2:_="" ns3:_="">
    <xsd:import namespace="05170967-55c2-4869-949d-517304b26349"/>
    <xsd:import namespace="a894236e-a055-4791-a1ac-dc5ccf2d4b77"/>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3:SharedWithUsers" minOccurs="0"/>
                <xsd:element ref="ns3:SharedWithDetail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SearchProperties" minOccurs="0"/>
                <xsd:element ref="ns2:MediaServiceDateTaken" minOccurs="0"/>
                <xsd:element ref="ns2:MediaLengthInSeconds" minOccurs="0"/>
                <xsd:element ref="ns2:MediaServiceLocation"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5170967-55c2-4869-949d-517304b2634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lcf76f155ced4ddcb4097134ff3c332f" ma:index="14" nillable="true" ma:taxonomy="true" ma:internalName="lcf76f155ced4ddcb4097134ff3c332f" ma:taxonomyFieldName="MediaServiceImageTags" ma:displayName="Balises d’images" ma:readOnly="false" ma:fieldId="{5cf76f15-5ced-4ddc-b409-7134ff3c332f}" ma:taxonomyMulti="true" ma:sspId="2baaf764-73f0-4b4c-b8e1-b7d465e0804e" ma:termSetId="09814cd3-568e-fe90-9814-8d621ff8fb84" ma:anchorId="fba54fb3-c3e1-fe81-a776-ca4b69148c4d" ma:open="true" ma:isKeyword="false">
      <xsd:complexType>
        <xsd:sequence>
          <xsd:element ref="pc:Terms" minOccurs="0" maxOccurs="1"/>
        </xsd:sequence>
      </xsd:complex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SearchProperties" ma:index="19" nillable="true" ma:displayName="MediaServiceSearchProperties" ma:hidden="true" ma:internalName="MediaServiceSearchProperties" ma:readOnly="true">
      <xsd:simpleType>
        <xsd:restriction base="dms:Note"/>
      </xsd:simpleType>
    </xsd:element>
    <xsd:element name="MediaServiceDateTaken" ma:index="20" nillable="true" ma:displayName="MediaServiceDateTaken" ma:hidden="true" ma:indexed="true" ma:internalName="MediaServiceDateTaken" ma:readOnly="true">
      <xsd:simpleType>
        <xsd:restriction base="dms:Text"/>
      </xsd:simpleType>
    </xsd:element>
    <xsd:element name="MediaLengthInSeconds" ma:index="21" nillable="true" ma:displayName="MediaLengthInSeconds" ma:hidden="true" ma:internalName="MediaLengthInSeconds" ma:readOnly="true">
      <xsd:simpleType>
        <xsd:restriction base="dms:Unknown"/>
      </xsd:simpleType>
    </xsd:element>
    <xsd:element name="MediaServiceLocation" ma:index="22" nillable="true" ma:displayName="Location" ma:indexed="true" ma:internalName="MediaServiceLocation" ma:readOnly="true">
      <xsd:simpleType>
        <xsd:restriction base="dms:Text"/>
      </xsd:simpleType>
    </xsd:element>
    <xsd:element name="MediaServiceBillingMetadata" ma:index="23"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894236e-a055-4791-a1ac-dc5ccf2d4b77" elementFormDefault="qualified">
    <xsd:import namespace="http://schemas.microsoft.com/office/2006/documentManagement/types"/>
    <xsd:import namespace="http://schemas.microsoft.com/office/infopath/2007/PartnerControls"/>
    <xsd:element name="SharedWithUsers" ma:index="11" nillable="true" ma:displayName="Partagé avec"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Partagé avec détails" ma:internalName="SharedWithDetails" ma:readOnly="true">
      <xsd:simpleType>
        <xsd:restriction base="dms:Note">
          <xsd:maxLength value="255"/>
        </xsd:restriction>
      </xsd:simpleType>
    </xsd:element>
    <xsd:element name="TaxCatchAll" ma:index="15" nillable="true" ma:displayName="Taxonomy Catch All Column" ma:hidden="true" ma:list="{dd647fec-ec1d-4b18-9dc7-0a38034a73dc}" ma:internalName="TaxCatchAll" ma:showField="CatchAllData" ma:web="a894236e-a055-4791-a1ac-dc5ccf2d4b77">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e de contenu"/>
        <xsd:element ref="dc:title" minOccurs="0" maxOccurs="1" ma:index="4" ma:displayName="Titr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05170967-55c2-4869-949d-517304b26349">
      <Terms xmlns="http://schemas.microsoft.com/office/infopath/2007/PartnerControls"/>
    </lcf76f155ced4ddcb4097134ff3c332f>
    <TaxCatchAll xmlns="a894236e-a055-4791-a1ac-dc5ccf2d4b77" xsi:nil="true"/>
  </documentManagement>
</p:properties>
</file>

<file path=customXml/itemProps1.xml><?xml version="1.0" encoding="utf-8"?>
<ds:datastoreItem xmlns:ds="http://schemas.openxmlformats.org/officeDocument/2006/customXml" ds:itemID="{37E2860A-687F-4BFF-ACC3-DA34BD4491B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5170967-55c2-4869-949d-517304b26349"/>
    <ds:schemaRef ds:uri="a894236e-a055-4791-a1ac-dc5ccf2d4b7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1C571BBB-0D56-465E-9455-ED2D8485593C}">
  <ds:schemaRefs>
    <ds:schemaRef ds:uri="http://schemas.microsoft.com/sharepoint/v3/contenttype/forms"/>
  </ds:schemaRefs>
</ds:datastoreItem>
</file>

<file path=customXml/itemProps3.xml><?xml version="1.0" encoding="utf-8"?>
<ds:datastoreItem xmlns:ds="http://schemas.openxmlformats.org/officeDocument/2006/customXml" ds:itemID="{1D2F9A0F-16D5-4C8B-B9DF-2A1FB620F4C7}">
  <ds:schemaRefs>
    <ds:schemaRef ds:uri="http://schemas.microsoft.com/office/2006/metadata/properties"/>
    <ds:schemaRef ds:uri="http://schemas.microsoft.com/office/infopath/2007/PartnerControls"/>
    <ds:schemaRef ds:uri="05170967-55c2-4869-949d-517304b26349"/>
    <ds:schemaRef ds:uri="a894236e-a055-4791-a1ac-dc5ccf2d4b77"/>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6</Pages>
  <Words>3279</Words>
  <Characters>18694</Characters>
  <Application>Microsoft Office Word</Application>
  <DocSecurity>0</DocSecurity>
  <Lines>155</Lines>
  <Paragraphs>43</Paragraphs>
  <ScaleCrop>false</ScaleCrop>
  <Company/>
  <LinksUpToDate>false</LinksUpToDate>
  <CharactersWithSpaces>21930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Mathieu Bourgey, Dr</dc:creator>
  <cp:keywords/>
  <dc:description/>
  <cp:lastModifiedBy>Mathieu Bourgey, Dr</cp:lastModifiedBy>
  <cp:revision>2</cp:revision>
  <dcterms:created xsi:type="dcterms:W3CDTF">2025-10-30T18:11:00Z</dcterms:created>
  <dcterms:modified xsi:type="dcterms:W3CDTF">2025-10-30T18:11:00Z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0x010100EAE2E2381118C44D863884A997ADB033</vt:lpwstr>
  </property>
  <property fmtid="{D5CDD505-2E9C-101B-9397-08002B2CF9AE}" pid="3" name="MediaServiceImageTags">
    <vt:lpwstr/>
  </property>
</Properties>
</file>